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3B04176D" w:rsidR="004C56F2" w:rsidRPr="0028744A" w:rsidRDefault="00981F0E"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#116</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9857FD" w:rsidRPr="0028744A">
        <w:rPr>
          <w:rFonts w:eastAsia="Times New Roman" w:cs="Arial"/>
          <w:noProof w:val="0"/>
          <w:sz w:val="24"/>
          <w:szCs w:val="28"/>
          <w:lang w:eastAsia="x-none"/>
        </w:rPr>
        <w:t>1</w:t>
      </w:r>
      <w:r w:rsidR="00BA74CE">
        <w:rPr>
          <w:rFonts w:eastAsia="Times New Roman" w:cs="Arial"/>
          <w:noProof w:val="0"/>
          <w:sz w:val="24"/>
          <w:szCs w:val="28"/>
          <w:lang w:eastAsia="x-none"/>
        </w:rPr>
        <w:t>10967</w:t>
      </w:r>
      <w:bookmarkStart w:id="2" w:name="_GoBack"/>
      <w:bookmarkEnd w:id="2"/>
    </w:p>
    <w:p w14:paraId="41F9B491" w14:textId="41BEDABC" w:rsidR="0097167E" w:rsidRPr="0028744A" w:rsidRDefault="006B6061"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 xml:space="preserve">Online, </w:t>
      </w:r>
      <w:r w:rsidR="00104442">
        <w:rPr>
          <w:rFonts w:eastAsia="Times New Roman" w:cs="Arial"/>
          <w:noProof w:val="0"/>
          <w:sz w:val="24"/>
          <w:szCs w:val="28"/>
          <w:lang w:eastAsia="x-none"/>
        </w:rPr>
        <w:t>November</w:t>
      </w:r>
      <w:r>
        <w:rPr>
          <w:rFonts w:eastAsia="Times New Roman" w:cs="Arial"/>
          <w:noProof w:val="0"/>
          <w:sz w:val="24"/>
          <w:szCs w:val="28"/>
          <w:lang w:eastAsia="x-none"/>
        </w:rPr>
        <w:t xml:space="preserve"> </w:t>
      </w:r>
      <w:r w:rsidR="00104442">
        <w:rPr>
          <w:rFonts w:eastAsia="Times New Roman" w:cs="Arial"/>
          <w:noProof w:val="0"/>
          <w:sz w:val="24"/>
          <w:szCs w:val="28"/>
          <w:lang w:eastAsia="x-none"/>
        </w:rPr>
        <w:t>1 – 12</w:t>
      </w:r>
      <w:r w:rsidR="004C56F2" w:rsidRPr="0028744A">
        <w:rPr>
          <w:rFonts w:eastAsia="Times New Roman" w:cs="Arial"/>
          <w:noProof w:val="0"/>
          <w:sz w:val="24"/>
          <w:szCs w:val="28"/>
          <w:lang w:eastAsia="x-none"/>
        </w:rPr>
        <w:t>, 2021</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54F045F7"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357A63" w:rsidRPr="0028744A">
        <w:rPr>
          <w:rFonts w:ascii="Arial" w:hAnsi="Arial" w:cs="Arial"/>
          <w:szCs w:val="24"/>
        </w:rPr>
        <w:t>8.9.2</w:t>
      </w:r>
      <w:r w:rsidR="006D32B0">
        <w:rPr>
          <w:rFonts w:ascii="Arial" w:hAnsi="Arial" w:cs="Arial"/>
          <w:szCs w:val="24"/>
        </w:rPr>
        <w:t>.1</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7678A52D"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1A42C3">
        <w:rPr>
          <w:b/>
          <w:sz w:val="24"/>
          <w:lang w:val="en-GB"/>
        </w:rPr>
        <w:t>UE Paging Subgroup Assignment</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3" w:name="OLE_LINK39"/>
      <w:bookmarkStart w:id="4" w:name="OLE_LINK38"/>
      <w:bookmarkStart w:id="5" w:name="OLE_LINK37"/>
    </w:p>
    <w:p w14:paraId="2B344B7D" w14:textId="060BE123" w:rsidR="00B325DD" w:rsidRDefault="006B6061" w:rsidP="00F836CB">
      <w:pPr>
        <w:spacing w:after="120"/>
        <w:jc w:val="both"/>
        <w:rPr>
          <w:rFonts w:ascii="Arial" w:hAnsi="Arial" w:cs="Arial"/>
          <w:sz w:val="20"/>
          <w:szCs w:val="20"/>
          <w:lang w:val="en-GB"/>
        </w:rPr>
      </w:pPr>
      <w:r>
        <w:rPr>
          <w:rFonts w:ascii="Arial" w:hAnsi="Arial" w:cs="Arial"/>
          <w:sz w:val="20"/>
          <w:szCs w:val="20"/>
          <w:lang w:val="en-GB"/>
        </w:rPr>
        <w:t xml:space="preserve">In May 2021 meetings, </w:t>
      </w:r>
      <w:r w:rsidR="00B325DD">
        <w:rPr>
          <w:rFonts w:ascii="Arial" w:hAnsi="Arial" w:cs="Arial"/>
          <w:sz w:val="20"/>
          <w:szCs w:val="20"/>
          <w:lang w:val="en-GB"/>
        </w:rPr>
        <w:t>RAN2 made the following agreements about UE subgrouping.</w:t>
      </w:r>
    </w:p>
    <w:tbl>
      <w:tblPr>
        <w:tblStyle w:val="afa"/>
        <w:tblW w:w="0" w:type="auto"/>
        <w:tblLook w:val="04A0" w:firstRow="1" w:lastRow="0" w:firstColumn="1" w:lastColumn="0" w:noHBand="0" w:noVBand="1"/>
      </w:tblPr>
      <w:tblGrid>
        <w:gridCol w:w="9629"/>
      </w:tblGrid>
      <w:tr w:rsidR="00B325DD" w14:paraId="3035D537" w14:textId="77777777" w:rsidTr="00D93B32">
        <w:trPr>
          <w:trHeight w:val="798"/>
        </w:trPr>
        <w:tc>
          <w:tcPr>
            <w:tcW w:w="9629" w:type="dxa"/>
          </w:tcPr>
          <w:p w14:paraId="05B0268A" w14:textId="77777777" w:rsidR="00B325DD" w:rsidRDefault="00B325DD" w:rsidP="00EA2CA5">
            <w:pPr>
              <w:pStyle w:val="Agreement"/>
              <w:numPr>
                <w:ilvl w:val="0"/>
                <w:numId w:val="0"/>
              </w:numPr>
              <w:spacing w:before="0" w:after="0"/>
              <w:ind w:left="357" w:hanging="357"/>
              <w:jc w:val="both"/>
            </w:pPr>
            <w:r>
              <w:t>The following is supported:</w:t>
            </w:r>
          </w:p>
          <w:p w14:paraId="51C330F5" w14:textId="77777777" w:rsidR="00B325DD" w:rsidRDefault="00B325DD" w:rsidP="00EA2CA5">
            <w:pPr>
              <w:pStyle w:val="Agreement"/>
              <w:tabs>
                <w:tab w:val="clear" w:pos="-368"/>
                <w:tab w:val="num" w:pos="1619"/>
              </w:tabs>
              <w:spacing w:before="0" w:after="0"/>
              <w:ind w:left="357" w:hanging="357"/>
              <w:jc w:val="both"/>
            </w:pPr>
            <w:r>
              <w:t>CN is</w:t>
            </w:r>
            <w:r w:rsidRPr="009E4C33">
              <w:t xml:space="preserve"> responsible for </w:t>
            </w:r>
            <w:r>
              <w:t xml:space="preserve">allocating UEs to </w:t>
            </w:r>
            <w:r w:rsidRPr="009E4C33">
              <w:t>UE paging subgroup</w:t>
            </w:r>
            <w:r>
              <w:t>s</w:t>
            </w:r>
            <w:r w:rsidRPr="009E4C33">
              <w:t xml:space="preserve"> based on UE characteristics</w:t>
            </w:r>
          </w:p>
          <w:p w14:paraId="1E294481" w14:textId="6257024C" w:rsidR="00B325DD" w:rsidRPr="00B325DD" w:rsidRDefault="00B325DD" w:rsidP="00EA2CA5">
            <w:pPr>
              <w:pStyle w:val="Agreement"/>
              <w:tabs>
                <w:tab w:val="num" w:pos="1619"/>
              </w:tabs>
              <w:spacing w:before="0" w:after="0"/>
              <w:ind w:left="357" w:hanging="357"/>
              <w:jc w:val="both"/>
            </w:pPr>
            <w:r>
              <w:rPr>
                <w:lang w:eastAsia="zh-TW"/>
              </w:rPr>
              <w:t>Use same UE subgroups</w:t>
            </w:r>
            <w:r w:rsidRPr="00982A64">
              <w:rPr>
                <w:lang w:eastAsia="zh-TW"/>
              </w:rPr>
              <w:t xml:space="preserve"> wh</w:t>
            </w:r>
            <w:r>
              <w:rPr>
                <w:lang w:eastAsia="zh-TW"/>
              </w:rPr>
              <w:t>en in RRC_IDLE and RRC_INACTIVE</w:t>
            </w:r>
          </w:p>
        </w:tc>
      </w:tr>
    </w:tbl>
    <w:p w14:paraId="0455DD18" w14:textId="27FCC3DC" w:rsidR="00441FA7" w:rsidRDefault="00441FA7" w:rsidP="00565263">
      <w:pPr>
        <w:spacing w:before="120" w:after="120"/>
        <w:jc w:val="both"/>
        <w:rPr>
          <w:rFonts w:ascii="Arial" w:hAnsi="Arial" w:cs="Arial"/>
          <w:sz w:val="20"/>
          <w:szCs w:val="20"/>
          <w:lang w:val="en-GB"/>
        </w:rPr>
      </w:pPr>
      <w:r>
        <w:rPr>
          <w:rFonts w:ascii="Arial" w:hAnsi="Arial" w:cs="Arial"/>
          <w:sz w:val="20"/>
          <w:szCs w:val="20"/>
          <w:lang w:val="en-GB"/>
        </w:rPr>
        <w:t xml:space="preserve">In RAN2#115-e meeting, </w:t>
      </w:r>
      <w:r w:rsidR="00CE1BFE">
        <w:rPr>
          <w:rFonts w:ascii="Arial" w:hAnsi="Arial" w:cs="Arial"/>
          <w:sz w:val="20"/>
          <w:szCs w:val="20"/>
          <w:lang w:val="en-GB"/>
        </w:rPr>
        <w:t>we made some further progress</w:t>
      </w:r>
      <w:r w:rsidR="00214852">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932E05" w14:paraId="51CE1870" w14:textId="77777777" w:rsidTr="00932E05">
        <w:tc>
          <w:tcPr>
            <w:tcW w:w="9629" w:type="dxa"/>
          </w:tcPr>
          <w:p w14:paraId="6A8C688A" w14:textId="77777777" w:rsidR="00932E05" w:rsidRDefault="00932E05" w:rsidP="00932E05">
            <w:pPr>
              <w:pStyle w:val="Agreement"/>
              <w:tabs>
                <w:tab w:val="clear" w:pos="-368"/>
                <w:tab w:val="num" w:pos="1619"/>
              </w:tabs>
              <w:spacing w:before="0" w:after="120"/>
              <w:ind w:left="357" w:hanging="357"/>
            </w:pPr>
            <w:r w:rsidRPr="00A51E7D">
              <w:t xml:space="preserve">When AMF </w:t>
            </w:r>
            <w:r>
              <w:t>has assigned</w:t>
            </w:r>
            <w:r w:rsidRPr="00A51E7D">
              <w:t xml:space="preserve"> a UE with a Paging subgroup, some NAS </w:t>
            </w:r>
            <w:proofErr w:type="spellStart"/>
            <w:r w:rsidRPr="00A51E7D">
              <w:t>signaling</w:t>
            </w:r>
            <w:proofErr w:type="spellEnd"/>
            <w:r w:rsidRPr="00A51E7D">
              <w:t xml:space="preserve"> should be supported between AMF and UE to convey the related information to the UE. Exact information is FFS. The design and procedure are up to SA2/CT1.</w:t>
            </w:r>
          </w:p>
          <w:p w14:paraId="27935D89" w14:textId="77777777" w:rsidR="00932E05" w:rsidRDefault="00932E05" w:rsidP="00932E05">
            <w:pPr>
              <w:pStyle w:val="Agreement"/>
              <w:tabs>
                <w:tab w:val="clear" w:pos="-368"/>
                <w:tab w:val="num" w:pos="1619"/>
              </w:tabs>
              <w:spacing w:before="0" w:after="120"/>
              <w:ind w:left="357" w:hanging="357"/>
            </w:pPr>
            <w:r w:rsidRPr="00A51E7D">
              <w:t xml:space="preserve">When AMF </w:t>
            </w:r>
            <w:r>
              <w:t>has assigned</w:t>
            </w:r>
            <w:r w:rsidRPr="00A51E7D">
              <w:t xml:space="preserve"> a UE with a Paging subgroup, some </w:t>
            </w:r>
            <w:proofErr w:type="spellStart"/>
            <w:r w:rsidRPr="00A51E7D">
              <w:t>signaling</w:t>
            </w:r>
            <w:proofErr w:type="spellEnd"/>
            <w:r w:rsidRPr="00A51E7D">
              <w:t xml:space="preserve"> should be supported between AMF and </w:t>
            </w:r>
            <w:proofErr w:type="spellStart"/>
            <w:r w:rsidRPr="00A51E7D">
              <w:t>gNB</w:t>
            </w:r>
            <w:proofErr w:type="spellEnd"/>
            <w:r w:rsidRPr="00A51E7D">
              <w:t xml:space="preserve">(s) to inform </w:t>
            </w:r>
            <w:proofErr w:type="spellStart"/>
            <w:r w:rsidRPr="00A51E7D">
              <w:t>gNB</w:t>
            </w:r>
            <w:proofErr w:type="spellEnd"/>
            <w:r w:rsidRPr="00A51E7D">
              <w:t>(s) about the related subgroup information for paging a UE in RRC_IDLE/RRC_INACT</w:t>
            </w:r>
            <w:r>
              <w:t xml:space="preserve">IVE. Exact information is FFS. </w:t>
            </w:r>
            <w:r w:rsidRPr="00A51E7D">
              <w:t>The message(s) and associated design are up to RAN3.</w:t>
            </w:r>
            <w:r>
              <w:t xml:space="preserve"> </w:t>
            </w:r>
          </w:p>
          <w:p w14:paraId="5B781DB8" w14:textId="77777777" w:rsidR="00932E05" w:rsidRDefault="00932E05" w:rsidP="00932E05">
            <w:pPr>
              <w:pStyle w:val="Agreement"/>
              <w:tabs>
                <w:tab w:val="clear" w:pos="-368"/>
                <w:tab w:val="num" w:pos="1619"/>
              </w:tabs>
              <w:spacing w:before="0" w:after="120"/>
              <w:ind w:left="357" w:hanging="357"/>
            </w:pPr>
            <w:r>
              <w:t>It is FFS w</w:t>
            </w:r>
            <w:r w:rsidRPr="00A51E7D">
              <w:t xml:space="preserve">hen a UE in RRC_INACTIVE has been assigned by CN a Paging subgroup, </w:t>
            </w:r>
            <w:r>
              <w:t xml:space="preserve">whether </w:t>
            </w:r>
            <w:r w:rsidRPr="00A51E7D">
              <w:t xml:space="preserve">some </w:t>
            </w:r>
            <w:proofErr w:type="spellStart"/>
            <w:r w:rsidRPr="00A51E7D">
              <w:t>signaling</w:t>
            </w:r>
            <w:proofErr w:type="spellEnd"/>
            <w:r w:rsidRPr="00A51E7D">
              <w:t xml:space="preserve"> should be introduced between </w:t>
            </w:r>
            <w:proofErr w:type="spellStart"/>
            <w:r w:rsidRPr="00A51E7D">
              <w:t>gNBs</w:t>
            </w:r>
            <w:proofErr w:type="spellEnd"/>
            <w:r w:rsidRPr="00A51E7D">
              <w:t xml:space="preserve"> to inform each other about the UE’s subgroup for RAN paging.</w:t>
            </w:r>
          </w:p>
          <w:p w14:paraId="2A190A97" w14:textId="77777777" w:rsidR="00932E05" w:rsidRDefault="00932E05" w:rsidP="00932E05">
            <w:pPr>
              <w:pStyle w:val="Agreement"/>
              <w:tabs>
                <w:tab w:val="clear" w:pos="-368"/>
                <w:tab w:val="num" w:pos="1619"/>
              </w:tabs>
              <w:spacing w:before="0" w:after="120"/>
              <w:ind w:left="357" w:hanging="357"/>
            </w:pPr>
            <w:r w:rsidRPr="00A51E7D">
              <w:t xml:space="preserve">If RAN2 agrees to support UE assistance information to CN in support of </w:t>
            </w:r>
            <w:proofErr w:type="gramStart"/>
            <w:r w:rsidRPr="00A51E7D">
              <w:t>Paging</w:t>
            </w:r>
            <w:proofErr w:type="gramEnd"/>
            <w:r w:rsidRPr="00A51E7D">
              <w:t xml:space="preserve"> subgroup assignment, RAN2 will focus on the paging probability and power profile attributes.</w:t>
            </w:r>
          </w:p>
          <w:p w14:paraId="1DB8082B" w14:textId="77777777" w:rsidR="00932E05" w:rsidRDefault="00932E05" w:rsidP="00932E05">
            <w:pPr>
              <w:pStyle w:val="Agreement"/>
              <w:tabs>
                <w:tab w:val="clear" w:pos="-368"/>
                <w:tab w:val="num" w:pos="1619"/>
              </w:tabs>
              <w:spacing w:before="0" w:after="120"/>
              <w:ind w:left="357" w:hanging="357"/>
            </w:pPr>
            <w:r w:rsidRPr="00324F89">
              <w:t>UEID-based subgroup method requires, in addition to the already available information for legacy UEID-based grouping in PO,</w:t>
            </w:r>
            <w:r w:rsidRPr="00324F89">
              <w:rPr>
                <w:rFonts w:hint="eastAsia"/>
              </w:rPr>
              <w:t xml:space="preserve"> the total number of supported UEID-based subgroups by the network</w:t>
            </w:r>
            <w:r w:rsidRPr="00324F89">
              <w:t>.</w:t>
            </w:r>
          </w:p>
          <w:p w14:paraId="381E0DC6" w14:textId="77777777" w:rsidR="00932E05" w:rsidRPr="00E30814" w:rsidRDefault="00932E05" w:rsidP="00932E05">
            <w:pPr>
              <w:pStyle w:val="Agreement"/>
              <w:tabs>
                <w:tab w:val="clear" w:pos="-368"/>
                <w:tab w:val="num" w:pos="1619"/>
              </w:tabs>
              <w:spacing w:before="0" w:after="120"/>
              <w:ind w:left="357" w:hanging="357"/>
            </w:pPr>
            <w:r>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of supported subgroups by the network is decided by RAN and broadcasted in System Information.</w:t>
            </w:r>
          </w:p>
          <w:p w14:paraId="74032896" w14:textId="77777777" w:rsidR="00932E05" w:rsidRPr="00E30814" w:rsidRDefault="00932E05" w:rsidP="00932E05">
            <w:pPr>
              <w:pStyle w:val="Agreement"/>
              <w:tabs>
                <w:tab w:val="clear" w:pos="-368"/>
                <w:tab w:val="num" w:pos="1619"/>
              </w:tabs>
              <w:spacing w:before="0" w:after="120"/>
              <w:ind w:left="357" w:hanging="357"/>
            </w:pPr>
            <w:r>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of supported subgroups is controlled on a cell basis and can be different in different cells.</w:t>
            </w:r>
          </w:p>
          <w:p w14:paraId="38390385" w14:textId="77777777" w:rsidR="00932E05" w:rsidRDefault="00932E05" w:rsidP="00932E05">
            <w:pPr>
              <w:pStyle w:val="Agreement"/>
              <w:numPr>
                <w:ilvl w:val="0"/>
                <w:numId w:val="0"/>
              </w:numPr>
              <w:spacing w:before="0" w:after="120"/>
              <w:ind w:left="357" w:hanging="357"/>
            </w:pPr>
          </w:p>
          <w:p w14:paraId="7E48D70F" w14:textId="77777777" w:rsidR="00932E05" w:rsidRDefault="00932E05" w:rsidP="00932E05">
            <w:pPr>
              <w:pStyle w:val="Agreement"/>
              <w:tabs>
                <w:tab w:val="clear" w:pos="-368"/>
                <w:tab w:val="num" w:pos="1619"/>
              </w:tabs>
              <w:spacing w:before="0" w:after="120"/>
              <w:ind w:left="357" w:hanging="357"/>
            </w:pPr>
            <w:r>
              <w:t>We go with Option 1 (</w:t>
            </w:r>
            <w:r w:rsidRPr="00630E77">
              <w:t>CN assigns subgroup ID</w:t>
            </w:r>
            <w:r>
              <w:t>)</w:t>
            </w:r>
          </w:p>
          <w:p w14:paraId="4B6F612C" w14:textId="77777777" w:rsidR="00932E05" w:rsidRPr="00527769" w:rsidRDefault="00932E05" w:rsidP="00932E05">
            <w:pPr>
              <w:pStyle w:val="Agreement"/>
              <w:tabs>
                <w:tab w:val="clear" w:pos="-368"/>
                <w:tab w:val="num" w:pos="1619"/>
              </w:tabs>
              <w:spacing w:before="0" w:after="120"/>
              <w:ind w:left="357" w:hanging="357"/>
            </w:pPr>
            <w:r>
              <w:t xml:space="preserve">R2 assumes that </w:t>
            </w:r>
            <w:r w:rsidRPr="00527769">
              <w:t>All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p w14:paraId="0AEF9F3E" w14:textId="77777777" w:rsidR="00932E05" w:rsidRDefault="00932E05" w:rsidP="00932E05">
            <w:pPr>
              <w:pStyle w:val="Agreement"/>
              <w:tabs>
                <w:tab w:val="clear" w:pos="-368"/>
                <w:tab w:val="num" w:pos="1619"/>
              </w:tabs>
              <w:spacing w:before="0" w:after="120"/>
              <w:ind w:left="357" w:hanging="357"/>
            </w:pPr>
            <w:r>
              <w:t xml:space="preserve">For the purpose of continued discussions, R2 assumes that UE has separate UE caps for CN assigned and UEID based subgrouping, the actual decision to be taken later. </w:t>
            </w:r>
          </w:p>
          <w:p w14:paraId="01F291C0" w14:textId="6E5021B5" w:rsidR="00932E05" w:rsidRPr="00932E05" w:rsidRDefault="00932E05" w:rsidP="00932E05">
            <w:pPr>
              <w:pStyle w:val="Agreement"/>
              <w:tabs>
                <w:tab w:val="clear" w:pos="-368"/>
                <w:tab w:val="num" w:pos="1619"/>
              </w:tabs>
              <w:spacing w:before="0" w:after="120"/>
              <w:ind w:left="357" w:hanging="357"/>
            </w:pPr>
            <w:r>
              <w:t>RAN</w:t>
            </w:r>
            <w:r w:rsidRPr="005657B6">
              <w:t xml:space="preserve"> </w:t>
            </w:r>
            <w:r>
              <w:t>capability is known based on broadcast information. FFS with explicit indication or implicitly based configuration.</w:t>
            </w:r>
          </w:p>
        </w:tc>
      </w:tr>
    </w:tbl>
    <w:p w14:paraId="3150F96B" w14:textId="77777777" w:rsidR="00CE1BFE" w:rsidRDefault="00CE1BFE" w:rsidP="00565263">
      <w:pPr>
        <w:spacing w:before="120" w:after="120"/>
        <w:jc w:val="both"/>
        <w:rPr>
          <w:rFonts w:ascii="Arial" w:hAnsi="Arial" w:cs="Arial"/>
          <w:sz w:val="20"/>
          <w:szCs w:val="20"/>
          <w:lang w:val="en-GB"/>
        </w:rPr>
      </w:pPr>
    </w:p>
    <w:p w14:paraId="0EC5F34B" w14:textId="0BBF60EB" w:rsidR="008B67CC" w:rsidRPr="0028744A" w:rsidRDefault="00FF3040" w:rsidP="00565263">
      <w:pPr>
        <w:spacing w:before="120" w:after="120"/>
        <w:jc w:val="both"/>
        <w:rPr>
          <w:rFonts w:ascii="Arial" w:hAnsi="Arial" w:cs="Arial"/>
          <w:sz w:val="20"/>
          <w:szCs w:val="20"/>
          <w:lang w:val="en-GB"/>
        </w:rPr>
      </w:pPr>
      <w:r w:rsidRPr="0028744A">
        <w:rPr>
          <w:rFonts w:ascii="Arial" w:hAnsi="Arial" w:cs="Arial"/>
          <w:sz w:val="20"/>
          <w:szCs w:val="20"/>
          <w:lang w:val="en-GB"/>
        </w:rPr>
        <w:t xml:space="preserve">In this contribution, we </w:t>
      </w:r>
      <w:bookmarkEnd w:id="3"/>
      <w:bookmarkEnd w:id="4"/>
      <w:bookmarkEnd w:id="5"/>
      <w:r w:rsidR="008B67CC" w:rsidRPr="0028744A">
        <w:rPr>
          <w:rFonts w:ascii="Arial" w:hAnsi="Arial" w:cs="Arial"/>
          <w:sz w:val="20"/>
          <w:szCs w:val="20"/>
          <w:lang w:val="en-GB"/>
        </w:rPr>
        <w:t>discuss</w:t>
      </w:r>
      <w:r w:rsidR="00E86D56">
        <w:rPr>
          <w:rFonts w:ascii="Arial" w:hAnsi="Arial" w:cs="Arial"/>
          <w:sz w:val="20"/>
          <w:szCs w:val="20"/>
          <w:lang w:val="en-GB"/>
        </w:rPr>
        <w:t xml:space="preserve"> </w:t>
      </w:r>
      <w:r w:rsidR="005B6AEF">
        <w:rPr>
          <w:rFonts w:ascii="Arial" w:hAnsi="Arial" w:cs="Arial" w:hint="eastAsia"/>
          <w:sz w:val="20"/>
          <w:szCs w:val="20"/>
          <w:lang w:val="en-GB"/>
        </w:rPr>
        <w:t>further d</w:t>
      </w:r>
      <w:r w:rsidR="005B6AEF">
        <w:rPr>
          <w:rFonts w:ascii="Arial" w:hAnsi="Arial" w:cs="Arial"/>
          <w:sz w:val="20"/>
          <w:szCs w:val="20"/>
          <w:lang w:val="en-GB"/>
        </w:rPr>
        <w:t>etails</w:t>
      </w:r>
      <w:r w:rsidR="00EB346E">
        <w:rPr>
          <w:rFonts w:ascii="Arial" w:hAnsi="Arial" w:cs="Arial"/>
          <w:sz w:val="20"/>
          <w:szCs w:val="20"/>
          <w:lang w:val="en-GB"/>
        </w:rPr>
        <w:t xml:space="preserve"> about </w:t>
      </w:r>
      <w:r w:rsidR="00093D2E">
        <w:rPr>
          <w:rFonts w:ascii="Arial" w:hAnsi="Arial" w:cs="Arial"/>
          <w:sz w:val="20"/>
          <w:szCs w:val="20"/>
          <w:lang w:val="en-GB"/>
        </w:rPr>
        <w:t>UE paging subgroup assignment</w:t>
      </w:r>
      <w:r w:rsidR="00E86D56" w:rsidRPr="00E86D56">
        <w:rPr>
          <w:rFonts w:ascii="Arial" w:hAnsi="Arial" w:cs="Arial"/>
          <w:sz w:val="20"/>
          <w:szCs w:val="20"/>
          <w:lang w:val="en-GB"/>
        </w:rPr>
        <w:t>.</w:t>
      </w:r>
      <w:r w:rsidR="00570823">
        <w:rPr>
          <w:rFonts w:ascii="Arial" w:hAnsi="Arial" w:cs="Arial"/>
          <w:sz w:val="20"/>
          <w:szCs w:val="20"/>
          <w:lang w:val="en-GB"/>
        </w:rPr>
        <w:t xml:space="preserve"> More specifically, we discuss the </w:t>
      </w:r>
      <w:r w:rsidR="0008318F">
        <w:rPr>
          <w:rFonts w:ascii="Arial" w:hAnsi="Arial" w:cs="Arial"/>
          <w:sz w:val="20"/>
          <w:szCs w:val="20"/>
          <w:lang w:val="en-GB"/>
        </w:rPr>
        <w:t xml:space="preserve">responsibility of </w:t>
      </w:r>
      <w:r w:rsidR="00863567">
        <w:rPr>
          <w:rFonts w:ascii="Arial" w:hAnsi="Arial" w:cs="Arial"/>
          <w:sz w:val="20"/>
          <w:szCs w:val="20"/>
          <w:lang w:val="en-GB"/>
        </w:rPr>
        <w:t>CN and RAN on UE subgroup assignment</w:t>
      </w:r>
    </w:p>
    <w:p w14:paraId="1FB7191B" w14:textId="1A237F5C" w:rsidR="006967A9" w:rsidRPr="0028744A" w:rsidRDefault="00CF75E9" w:rsidP="00675D8B">
      <w:pPr>
        <w:pStyle w:val="1"/>
        <w:overflowPunct w:val="0"/>
        <w:autoSpaceDE w:val="0"/>
        <w:autoSpaceDN w:val="0"/>
        <w:adjustRightInd w:val="0"/>
        <w:spacing w:before="0" w:after="120"/>
        <w:rPr>
          <w:rFonts w:eastAsia="新細明體" w:cs="Arial"/>
        </w:rPr>
      </w:pPr>
      <w:r w:rsidRPr="0028744A">
        <w:rPr>
          <w:rFonts w:eastAsia="新細明體" w:cs="Arial"/>
        </w:rPr>
        <w:t>Discussion</w:t>
      </w:r>
    </w:p>
    <w:p w14:paraId="556B461A" w14:textId="42CB5165" w:rsidR="000C7C00" w:rsidRDefault="000C7C00" w:rsidP="00F61DA4">
      <w:pPr>
        <w:pStyle w:val="2"/>
      </w:pPr>
      <w:r>
        <w:t xml:space="preserve">Co-existence of </w:t>
      </w:r>
      <w:r w:rsidR="004D3898">
        <w:t xml:space="preserve">CN-assigned and </w:t>
      </w:r>
      <w:r w:rsidR="00F61DA4" w:rsidRPr="00F61DA4">
        <w:t>UEID-based Subgrouping</w:t>
      </w:r>
    </w:p>
    <w:p w14:paraId="5985D850" w14:textId="2372F4E9" w:rsidR="00570823" w:rsidRDefault="00570823" w:rsidP="00441FA7">
      <w:pPr>
        <w:pStyle w:val="3"/>
        <w:numPr>
          <w:ilvl w:val="2"/>
          <w:numId w:val="4"/>
        </w:numPr>
      </w:pPr>
      <w:r>
        <w:t>Support of UE subgrouping</w:t>
      </w:r>
    </w:p>
    <w:p w14:paraId="7EC86A2C" w14:textId="77777777" w:rsidR="00570823" w:rsidRDefault="00570823" w:rsidP="00570823">
      <w:pPr>
        <w:spacing w:after="120"/>
        <w:jc w:val="both"/>
        <w:rPr>
          <w:rFonts w:ascii="Arial" w:hAnsi="Arial" w:cs="Arial"/>
          <w:sz w:val="20"/>
          <w:szCs w:val="20"/>
          <w:lang w:val="en-GB"/>
        </w:rPr>
      </w:pPr>
      <w:r w:rsidRPr="007853D0">
        <w:rPr>
          <w:rFonts w:ascii="Arial" w:hAnsi="Arial" w:cs="Arial"/>
          <w:sz w:val="20"/>
          <w:szCs w:val="20"/>
          <w:lang w:val="en-GB"/>
        </w:rPr>
        <w:t>When discussing</w:t>
      </w:r>
      <w:r>
        <w:rPr>
          <w:rFonts w:ascii="Arial" w:hAnsi="Arial" w:cs="Arial"/>
          <w:sz w:val="20"/>
          <w:szCs w:val="20"/>
          <w:lang w:val="en-GB"/>
        </w:rPr>
        <w:t xml:space="preserve"> CN assignment of </w:t>
      </w:r>
      <w:r>
        <w:rPr>
          <w:rFonts w:ascii="Arial" w:hAnsi="Arial" w:cs="Arial" w:hint="eastAsia"/>
          <w:sz w:val="20"/>
          <w:szCs w:val="20"/>
          <w:lang w:val="en-GB"/>
        </w:rPr>
        <w:t>UE pagi</w:t>
      </w:r>
      <w:r>
        <w:rPr>
          <w:rFonts w:ascii="Arial" w:hAnsi="Arial" w:cs="Arial"/>
          <w:sz w:val="20"/>
          <w:szCs w:val="20"/>
          <w:lang w:val="en-GB"/>
        </w:rPr>
        <w:t xml:space="preserve">ng subgroups, we implicitly assume that CN, </w:t>
      </w:r>
      <w:proofErr w:type="spellStart"/>
      <w:r>
        <w:rPr>
          <w:rFonts w:ascii="Arial" w:hAnsi="Arial" w:cs="Arial"/>
          <w:sz w:val="20"/>
          <w:szCs w:val="20"/>
          <w:lang w:val="en-GB"/>
        </w:rPr>
        <w:t>gNB</w:t>
      </w:r>
      <w:proofErr w:type="spellEnd"/>
      <w:r>
        <w:rPr>
          <w:rFonts w:ascii="Arial" w:hAnsi="Arial" w:cs="Arial"/>
          <w:sz w:val="20"/>
          <w:szCs w:val="20"/>
          <w:lang w:val="en-GB"/>
        </w:rPr>
        <w:t xml:space="preserve"> and UE all support the subgrouping. But this is not always true. It is possible that the CN, </w:t>
      </w:r>
      <w:proofErr w:type="spellStart"/>
      <w:r>
        <w:rPr>
          <w:rFonts w:ascii="Arial" w:hAnsi="Arial" w:cs="Arial"/>
          <w:sz w:val="20"/>
          <w:szCs w:val="20"/>
          <w:lang w:val="en-GB"/>
        </w:rPr>
        <w:t>gNB</w:t>
      </w:r>
      <w:proofErr w:type="spellEnd"/>
      <w:r>
        <w:rPr>
          <w:rFonts w:ascii="Arial" w:hAnsi="Arial" w:cs="Arial"/>
          <w:sz w:val="20"/>
          <w:szCs w:val="20"/>
          <w:lang w:val="en-GB"/>
        </w:rPr>
        <w:t xml:space="preserve">, or UE does not support subgrouping for paging. Moreover, in addition to CN-assigned subgroups, </w:t>
      </w:r>
      <w:r>
        <w:rPr>
          <w:rFonts w:ascii="Arial" w:hAnsi="Arial" w:cs="Arial" w:hint="eastAsia"/>
          <w:sz w:val="20"/>
          <w:szCs w:val="20"/>
          <w:lang w:val="en-GB"/>
        </w:rPr>
        <w:t xml:space="preserve">there </w:t>
      </w:r>
      <w:r>
        <w:rPr>
          <w:rFonts w:ascii="Arial" w:hAnsi="Arial" w:cs="Arial"/>
          <w:sz w:val="20"/>
          <w:szCs w:val="20"/>
          <w:lang w:val="en-GB"/>
        </w:rPr>
        <w:t xml:space="preserve">is another option of subgrouping by randomization, according to </w:t>
      </w:r>
      <w:r>
        <w:rPr>
          <w:rFonts w:ascii="Arial" w:hAnsi="Arial" w:cs="Arial" w:hint="eastAsia"/>
          <w:sz w:val="20"/>
          <w:szCs w:val="20"/>
          <w:lang w:val="en-GB"/>
        </w:rPr>
        <w:t>RAN2#113bi</w:t>
      </w:r>
      <w:r>
        <w:rPr>
          <w:rFonts w:ascii="Arial" w:hAnsi="Arial" w:cs="Arial"/>
          <w:sz w:val="20"/>
          <w:szCs w:val="20"/>
          <w:lang w:val="en-GB"/>
        </w:rPr>
        <w:t>s-e agreement:</w:t>
      </w:r>
    </w:p>
    <w:tbl>
      <w:tblPr>
        <w:tblStyle w:val="afa"/>
        <w:tblW w:w="0" w:type="auto"/>
        <w:tblLook w:val="04A0" w:firstRow="1" w:lastRow="0" w:firstColumn="1" w:lastColumn="0" w:noHBand="0" w:noVBand="1"/>
      </w:tblPr>
      <w:tblGrid>
        <w:gridCol w:w="9629"/>
      </w:tblGrid>
      <w:tr w:rsidR="00570823" w14:paraId="70D29B98" w14:textId="77777777" w:rsidTr="00DE4F10">
        <w:tc>
          <w:tcPr>
            <w:tcW w:w="9629" w:type="dxa"/>
          </w:tcPr>
          <w:p w14:paraId="699E1683" w14:textId="77777777" w:rsidR="00570823" w:rsidRPr="00214852" w:rsidRDefault="00570823" w:rsidP="00214852">
            <w:pPr>
              <w:pStyle w:val="afc"/>
              <w:numPr>
                <w:ilvl w:val="0"/>
                <w:numId w:val="43"/>
              </w:numPr>
              <w:spacing w:after="120"/>
              <w:jc w:val="both"/>
              <w:rPr>
                <w:rFonts w:ascii="Arial" w:hAnsi="Arial" w:cs="Arial"/>
              </w:rPr>
            </w:pPr>
            <w:r w:rsidRPr="00214852">
              <w:rPr>
                <w:rFonts w:ascii="Arial" w:hAnsi="Arial" w:cs="Arial"/>
              </w:rPr>
              <w:t>If the network chooses to not provide specific subgrouping information, there will be configuration option where subgrouping can be supported by randomization (by UE-ID).</w:t>
            </w:r>
          </w:p>
        </w:tc>
      </w:tr>
    </w:tbl>
    <w:p w14:paraId="18BA5418" w14:textId="03F0A4D0" w:rsidR="003A69E7" w:rsidRPr="003A69E7" w:rsidRDefault="003A69E7" w:rsidP="00570823">
      <w:pPr>
        <w:spacing w:before="120" w:after="120"/>
        <w:jc w:val="both"/>
        <w:rPr>
          <w:rFonts w:ascii="Arial" w:hAnsi="Arial" w:cs="Arial"/>
          <w:sz w:val="20"/>
          <w:szCs w:val="20"/>
          <w:u w:val="single"/>
          <w:lang w:val="en-GB"/>
        </w:rPr>
      </w:pPr>
      <w:r w:rsidRPr="003A69E7">
        <w:rPr>
          <w:rFonts w:ascii="Arial" w:hAnsi="Arial" w:cs="Arial"/>
          <w:sz w:val="20"/>
          <w:szCs w:val="20"/>
          <w:u w:val="single"/>
          <w:lang w:val="en-GB"/>
        </w:rPr>
        <w:t>RAN Capability</w:t>
      </w:r>
    </w:p>
    <w:p w14:paraId="5AA807A9" w14:textId="076C8AF2" w:rsidR="00570823" w:rsidRDefault="00736B3F" w:rsidP="00570823">
      <w:pPr>
        <w:spacing w:before="120" w:after="120"/>
        <w:jc w:val="both"/>
        <w:rPr>
          <w:rFonts w:ascii="Arial" w:hAnsi="Arial" w:cs="Arial"/>
          <w:sz w:val="20"/>
          <w:szCs w:val="20"/>
          <w:lang w:val="en-GB"/>
        </w:rPr>
      </w:pPr>
      <w:r>
        <w:rPr>
          <w:rFonts w:ascii="Arial" w:hAnsi="Arial" w:cs="Arial"/>
          <w:sz w:val="20"/>
          <w:szCs w:val="20"/>
          <w:lang w:val="en-GB"/>
        </w:rPr>
        <w:t xml:space="preserve">As agreed in RAN2#115-e, </w:t>
      </w:r>
      <w:r w:rsidRPr="004D3898">
        <w:rPr>
          <w:rFonts w:ascii="Arial" w:hAnsi="Arial" w:cs="Arial" w:hint="eastAsia"/>
          <w:sz w:val="20"/>
          <w:szCs w:val="20"/>
          <w:lang w:val="en-GB"/>
        </w:rPr>
        <w:t>RAN capability is known based on broadcast information</w:t>
      </w:r>
      <w:r>
        <w:rPr>
          <w:rFonts w:ascii="Arial" w:hAnsi="Arial" w:cs="Arial"/>
          <w:sz w:val="20"/>
          <w:szCs w:val="20"/>
          <w:lang w:val="en-GB"/>
        </w:rPr>
        <w:t xml:space="preserve">. </w:t>
      </w:r>
      <w:r w:rsidR="00570823">
        <w:rPr>
          <w:rFonts w:ascii="Arial" w:hAnsi="Arial" w:cs="Arial" w:hint="eastAsia"/>
          <w:sz w:val="20"/>
          <w:szCs w:val="20"/>
          <w:lang w:val="en-GB"/>
        </w:rPr>
        <w:t xml:space="preserve">For </w:t>
      </w:r>
      <w:proofErr w:type="spellStart"/>
      <w:r w:rsidR="00570823">
        <w:rPr>
          <w:rFonts w:ascii="Arial" w:hAnsi="Arial" w:cs="Arial" w:hint="eastAsia"/>
          <w:sz w:val="20"/>
          <w:szCs w:val="20"/>
          <w:lang w:val="en-GB"/>
        </w:rPr>
        <w:t>gNB</w:t>
      </w:r>
      <w:proofErr w:type="spellEnd"/>
      <w:r w:rsidR="00570823">
        <w:rPr>
          <w:rFonts w:ascii="Arial" w:hAnsi="Arial" w:cs="Arial"/>
          <w:sz w:val="20"/>
          <w:szCs w:val="20"/>
          <w:lang w:val="en-GB"/>
        </w:rPr>
        <w:t xml:space="preserve">, supporting subgrouping means that it can send paging indications for subgroups of UEs monitoring a PO, and this should be applicable for both CN-assigned and randomization-based subgroups. </w:t>
      </w:r>
    </w:p>
    <w:p w14:paraId="7B3AB888" w14:textId="405509E7" w:rsidR="00570823" w:rsidRDefault="00570823" w:rsidP="00570823">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Pr>
          <w:rFonts w:ascii="Arial" w:hAnsi="Arial" w:cs="Arial"/>
          <w:b/>
          <w:sz w:val="20"/>
          <w:szCs w:val="20"/>
          <w:lang w:val="en-GB"/>
        </w:rPr>
        <w:t xml:space="preserve"> </w:t>
      </w:r>
      <w:r w:rsidR="005651EA">
        <w:rPr>
          <w:rFonts w:ascii="Arial" w:hAnsi="Arial" w:cs="Arial"/>
          <w:b/>
          <w:sz w:val="20"/>
          <w:szCs w:val="20"/>
          <w:lang w:val="en-GB"/>
        </w:rPr>
        <w:t>1</w:t>
      </w:r>
      <w:r>
        <w:rPr>
          <w:rFonts w:ascii="Arial" w:hAnsi="Arial" w:cs="Arial"/>
          <w:b/>
          <w:sz w:val="20"/>
          <w:szCs w:val="20"/>
          <w:lang w:val="en-GB"/>
        </w:rPr>
        <w:t>:</w:t>
      </w:r>
      <w:r>
        <w:rPr>
          <w:rFonts w:ascii="Arial" w:hAnsi="Arial" w:cs="Arial"/>
          <w:b/>
          <w:sz w:val="20"/>
          <w:szCs w:val="20"/>
          <w:lang w:val="en-GB"/>
        </w:rPr>
        <w:tab/>
        <w:t xml:space="preserve">A </w:t>
      </w:r>
      <w:proofErr w:type="spellStart"/>
      <w:r>
        <w:rPr>
          <w:rFonts w:ascii="Arial" w:hAnsi="Arial" w:cs="Arial"/>
          <w:b/>
          <w:sz w:val="20"/>
          <w:szCs w:val="20"/>
          <w:lang w:val="en-GB"/>
        </w:rPr>
        <w:t>gNB</w:t>
      </w:r>
      <w:proofErr w:type="spellEnd"/>
      <w:r>
        <w:rPr>
          <w:rFonts w:ascii="Arial" w:hAnsi="Arial" w:cs="Arial"/>
          <w:b/>
          <w:sz w:val="20"/>
          <w:szCs w:val="20"/>
          <w:lang w:val="en-GB"/>
        </w:rPr>
        <w:t xml:space="preserve"> supporting paging subgrouping should support both CN-assigned and </w:t>
      </w:r>
      <w:r w:rsidR="007961DE">
        <w:rPr>
          <w:rFonts w:ascii="Arial" w:hAnsi="Arial" w:cs="Arial"/>
          <w:b/>
          <w:sz w:val="20"/>
          <w:szCs w:val="20"/>
          <w:lang w:val="en-GB"/>
        </w:rPr>
        <w:t>UE</w:t>
      </w:r>
      <w:r>
        <w:rPr>
          <w:rFonts w:ascii="Arial" w:hAnsi="Arial" w:cs="Arial"/>
          <w:b/>
          <w:sz w:val="20"/>
          <w:szCs w:val="20"/>
          <w:lang w:val="en-GB"/>
        </w:rPr>
        <w:t>-based subg</w:t>
      </w:r>
      <w:r w:rsidR="00CB0BB9">
        <w:rPr>
          <w:rFonts w:ascii="Arial" w:hAnsi="Arial" w:cs="Arial"/>
          <w:b/>
          <w:sz w:val="20"/>
          <w:szCs w:val="20"/>
          <w:lang w:val="en-GB"/>
        </w:rPr>
        <w:t>rouping.</w:t>
      </w:r>
    </w:p>
    <w:p w14:paraId="7F5E7B0F" w14:textId="55772734" w:rsidR="004D3898" w:rsidRDefault="00736B3F" w:rsidP="00932E05">
      <w:pPr>
        <w:spacing w:before="120" w:after="120"/>
        <w:jc w:val="both"/>
        <w:rPr>
          <w:rFonts w:ascii="Arial" w:hAnsi="Arial" w:cs="Arial"/>
          <w:sz w:val="20"/>
          <w:szCs w:val="20"/>
          <w:lang w:val="en-GB"/>
        </w:rPr>
      </w:pPr>
      <w:r>
        <w:rPr>
          <w:rFonts w:ascii="Arial" w:hAnsi="Arial" w:cs="Arial"/>
          <w:sz w:val="20"/>
          <w:szCs w:val="20"/>
          <w:lang w:val="en-GB"/>
        </w:rPr>
        <w:t xml:space="preserve">It was left </w:t>
      </w:r>
      <w:r w:rsidRPr="00736B3F">
        <w:rPr>
          <w:rFonts w:ascii="Arial" w:hAnsi="Arial" w:cs="Arial"/>
          <w:sz w:val="20"/>
          <w:szCs w:val="20"/>
          <w:lang w:val="en-GB"/>
        </w:rPr>
        <w:t xml:space="preserve">FFS </w:t>
      </w:r>
      <w:r>
        <w:rPr>
          <w:rFonts w:ascii="Arial" w:hAnsi="Arial" w:cs="Arial"/>
          <w:sz w:val="20"/>
          <w:szCs w:val="20"/>
          <w:lang w:val="en-GB"/>
        </w:rPr>
        <w:t xml:space="preserve">if the RAN capability is broadcasted </w:t>
      </w:r>
      <w:r w:rsidRPr="00736B3F">
        <w:rPr>
          <w:rFonts w:ascii="Arial" w:hAnsi="Arial" w:cs="Arial"/>
          <w:sz w:val="20"/>
          <w:szCs w:val="20"/>
          <w:lang w:val="en-GB"/>
        </w:rPr>
        <w:t>with e</w:t>
      </w:r>
      <w:r>
        <w:rPr>
          <w:rFonts w:ascii="Arial" w:hAnsi="Arial" w:cs="Arial"/>
          <w:sz w:val="20"/>
          <w:szCs w:val="20"/>
          <w:lang w:val="en-GB"/>
        </w:rPr>
        <w:t>xplicit indication or implicit</w:t>
      </w:r>
      <w:r w:rsidRPr="00736B3F">
        <w:rPr>
          <w:rFonts w:ascii="Arial" w:hAnsi="Arial" w:cs="Arial"/>
          <w:sz w:val="20"/>
          <w:szCs w:val="20"/>
          <w:lang w:val="en-GB"/>
        </w:rPr>
        <w:t xml:space="preserve"> configuration.</w:t>
      </w:r>
      <w:r>
        <w:rPr>
          <w:rFonts w:ascii="Arial" w:hAnsi="Arial" w:cs="Arial"/>
          <w:sz w:val="20"/>
          <w:szCs w:val="20"/>
          <w:lang w:val="en-GB"/>
        </w:rPr>
        <w:t xml:space="preserve"> </w:t>
      </w:r>
      <w:r w:rsidR="003A69E7">
        <w:rPr>
          <w:rFonts w:ascii="Arial" w:hAnsi="Arial" w:cs="Arial"/>
          <w:sz w:val="20"/>
          <w:szCs w:val="20"/>
          <w:lang w:val="en-GB"/>
        </w:rPr>
        <w:t>One simple way is to bind paging indication for UE subgroup with PEI, and the</w:t>
      </w:r>
      <w:r w:rsidR="009A0565">
        <w:rPr>
          <w:rFonts w:ascii="Arial" w:hAnsi="Arial" w:cs="Arial"/>
          <w:sz w:val="20"/>
          <w:szCs w:val="20"/>
          <w:lang w:val="en-GB"/>
        </w:rPr>
        <w:t>n the broadcast of UE-group PEI configurations in SIB</w:t>
      </w:r>
      <w:r w:rsidR="003A69E7">
        <w:rPr>
          <w:rFonts w:ascii="Arial" w:hAnsi="Arial" w:cs="Arial"/>
          <w:sz w:val="20"/>
          <w:szCs w:val="20"/>
          <w:lang w:val="en-GB"/>
        </w:rPr>
        <w:t xml:space="preserve"> </w:t>
      </w:r>
      <w:r w:rsidR="009A0565">
        <w:rPr>
          <w:rFonts w:ascii="Arial" w:hAnsi="Arial" w:cs="Arial"/>
          <w:sz w:val="20"/>
          <w:szCs w:val="20"/>
          <w:lang w:val="en-GB"/>
        </w:rPr>
        <w:t>also implies the RAN su</w:t>
      </w:r>
      <w:r w:rsidR="00A07102">
        <w:rPr>
          <w:rFonts w:ascii="Arial" w:hAnsi="Arial" w:cs="Arial"/>
          <w:sz w:val="20"/>
          <w:szCs w:val="20"/>
          <w:lang w:val="en-GB"/>
        </w:rPr>
        <w:t xml:space="preserve">pport, and we do not need additional </w:t>
      </w:r>
      <w:r>
        <w:rPr>
          <w:rFonts w:ascii="Arial" w:hAnsi="Arial" w:cs="Arial"/>
          <w:sz w:val="20"/>
          <w:szCs w:val="20"/>
          <w:lang w:val="en-GB"/>
        </w:rPr>
        <w:t>explicit configurations</w:t>
      </w:r>
      <w:r w:rsidR="00A07102">
        <w:rPr>
          <w:rFonts w:ascii="Arial" w:hAnsi="Arial" w:cs="Arial"/>
          <w:sz w:val="20"/>
          <w:szCs w:val="20"/>
          <w:lang w:val="en-GB"/>
        </w:rPr>
        <w:t>. The UE-group PEI c</w:t>
      </w:r>
      <w:r>
        <w:rPr>
          <w:rFonts w:ascii="Arial" w:hAnsi="Arial" w:cs="Arial"/>
          <w:sz w:val="20"/>
          <w:szCs w:val="20"/>
          <w:lang w:val="en-GB"/>
        </w:rPr>
        <w:t>onfigurations can be similar to UE-group WUS configurations (GWUS-</w:t>
      </w:r>
      <w:proofErr w:type="spellStart"/>
      <w:r>
        <w:rPr>
          <w:rFonts w:ascii="Arial" w:hAnsi="Arial" w:cs="Arial"/>
          <w:sz w:val="20"/>
          <w:szCs w:val="20"/>
          <w:lang w:val="en-GB"/>
        </w:rPr>
        <w:t>Config</w:t>
      </w:r>
      <w:proofErr w:type="spellEnd"/>
      <w:r>
        <w:rPr>
          <w:rFonts w:ascii="Arial" w:hAnsi="Arial" w:cs="Arial"/>
          <w:sz w:val="20"/>
          <w:szCs w:val="20"/>
          <w:lang w:val="en-GB"/>
        </w:rPr>
        <w:t>).</w:t>
      </w:r>
      <w:r w:rsidR="0081181D">
        <w:rPr>
          <w:rFonts w:ascii="Arial" w:hAnsi="Arial" w:cs="Arial"/>
          <w:sz w:val="20"/>
          <w:szCs w:val="20"/>
          <w:lang w:val="en-GB"/>
        </w:rPr>
        <w:t xml:space="preserve"> </w:t>
      </w:r>
      <w:r>
        <w:rPr>
          <w:rFonts w:ascii="Arial" w:hAnsi="Arial" w:cs="Arial"/>
          <w:sz w:val="20"/>
          <w:szCs w:val="20"/>
          <w:lang w:val="en-GB"/>
        </w:rPr>
        <w:t>The</w:t>
      </w:r>
      <w:r w:rsidR="0081181D">
        <w:rPr>
          <w:rFonts w:ascii="Arial" w:hAnsi="Arial" w:cs="Arial"/>
          <w:sz w:val="20"/>
          <w:szCs w:val="20"/>
          <w:lang w:val="en-GB"/>
        </w:rPr>
        <w:t xml:space="preserve"> UE-group PEI</w:t>
      </w:r>
      <w:r>
        <w:rPr>
          <w:rFonts w:ascii="Arial" w:hAnsi="Arial" w:cs="Arial"/>
          <w:sz w:val="20"/>
          <w:szCs w:val="20"/>
          <w:lang w:val="en-GB"/>
        </w:rPr>
        <w:t xml:space="preserve"> configurations may include number of subgroups, PEI resource</w:t>
      </w:r>
      <w:r w:rsidR="0081181D">
        <w:rPr>
          <w:rFonts w:ascii="Arial" w:hAnsi="Arial" w:cs="Arial"/>
          <w:sz w:val="20"/>
          <w:szCs w:val="20"/>
          <w:lang w:val="en-GB"/>
        </w:rPr>
        <w:t>s, and time offset between PO and PEI, etc. RAN2 can discuss detailed configurations after further RAN1 conclusions.</w:t>
      </w:r>
      <w:r>
        <w:rPr>
          <w:rFonts w:ascii="Arial" w:hAnsi="Arial" w:cs="Arial"/>
          <w:sz w:val="20"/>
          <w:szCs w:val="20"/>
          <w:lang w:val="en-GB"/>
        </w:rPr>
        <w:t xml:space="preserve"> </w:t>
      </w:r>
      <w:r w:rsidR="003A69E7">
        <w:rPr>
          <w:rFonts w:ascii="Arial" w:hAnsi="Arial" w:cs="Arial"/>
          <w:sz w:val="20"/>
          <w:szCs w:val="20"/>
          <w:lang w:val="en-GB"/>
        </w:rPr>
        <w:t xml:space="preserve"> </w:t>
      </w:r>
    </w:p>
    <w:p w14:paraId="6A48EABC" w14:textId="29F93200" w:rsidR="00736B3F" w:rsidRPr="00736B3F" w:rsidRDefault="00736B3F" w:rsidP="00932E05">
      <w:pPr>
        <w:spacing w:before="120" w:after="120"/>
        <w:jc w:val="both"/>
        <w:rPr>
          <w:rFonts w:ascii="Arial" w:hAnsi="Arial" w:cs="Arial"/>
          <w:sz w:val="20"/>
          <w:szCs w:val="20"/>
          <w:u w:val="single"/>
          <w:lang w:val="en-GB"/>
        </w:rPr>
      </w:pPr>
      <w:r w:rsidRPr="00736B3F">
        <w:rPr>
          <w:rFonts w:ascii="Arial" w:hAnsi="Arial" w:cs="Arial" w:hint="eastAsia"/>
          <w:sz w:val="20"/>
          <w:szCs w:val="20"/>
          <w:u w:val="single"/>
          <w:lang w:val="en-GB"/>
        </w:rPr>
        <w:t>UE C</w:t>
      </w:r>
      <w:r w:rsidRPr="00736B3F">
        <w:rPr>
          <w:rFonts w:ascii="Arial" w:hAnsi="Arial" w:cs="Arial"/>
          <w:sz w:val="20"/>
          <w:szCs w:val="20"/>
          <w:u w:val="single"/>
          <w:lang w:val="en-GB"/>
        </w:rPr>
        <w:t>apability</w:t>
      </w:r>
    </w:p>
    <w:p w14:paraId="64C00660" w14:textId="44C235BA" w:rsidR="00932E05" w:rsidRPr="00932E05" w:rsidRDefault="00932E05" w:rsidP="00932E05">
      <w:pPr>
        <w:spacing w:before="120" w:after="120"/>
        <w:jc w:val="both"/>
        <w:rPr>
          <w:rFonts w:ascii="Arial" w:hAnsi="Arial" w:cs="Arial"/>
          <w:sz w:val="20"/>
          <w:szCs w:val="20"/>
          <w:lang w:val="en-GB"/>
        </w:rPr>
      </w:pPr>
      <w:r>
        <w:rPr>
          <w:rFonts w:ascii="Arial" w:hAnsi="Arial" w:cs="Arial"/>
          <w:sz w:val="20"/>
          <w:szCs w:val="20"/>
          <w:lang w:val="en-GB"/>
        </w:rPr>
        <w:t>Similarly, a UE supporting paging subgrouping should be able to receive pag</w:t>
      </w:r>
      <w:r w:rsidR="002A7683">
        <w:rPr>
          <w:rFonts w:ascii="Arial" w:hAnsi="Arial" w:cs="Arial"/>
          <w:sz w:val="20"/>
          <w:szCs w:val="20"/>
          <w:lang w:val="en-GB"/>
        </w:rPr>
        <w:t>ing indication for its subgroup, regardless</w:t>
      </w:r>
      <w:r>
        <w:rPr>
          <w:rFonts w:ascii="Arial" w:hAnsi="Arial" w:cs="Arial"/>
          <w:sz w:val="20"/>
          <w:szCs w:val="20"/>
          <w:lang w:val="en-GB"/>
        </w:rPr>
        <w:t xml:space="preserve"> of whether the subgroup is assigned by CN or based on randomization.</w:t>
      </w:r>
      <w:r>
        <w:rPr>
          <w:rFonts w:ascii="Arial" w:hAnsi="Arial" w:cs="Arial" w:hint="eastAsia"/>
          <w:sz w:val="20"/>
          <w:szCs w:val="20"/>
          <w:lang w:val="en-GB"/>
        </w:rPr>
        <w:t xml:space="preserve"> </w:t>
      </w:r>
      <w:r w:rsidR="002A7683">
        <w:rPr>
          <w:rFonts w:ascii="Arial" w:hAnsi="Arial" w:cs="Arial"/>
          <w:sz w:val="20"/>
          <w:szCs w:val="20"/>
          <w:lang w:val="en-GB"/>
        </w:rPr>
        <w:t>From implementation point of view, it would be strange to design a UE supporting only one method. Thus, w</w:t>
      </w:r>
      <w:r>
        <w:rPr>
          <w:rFonts w:ascii="Arial" w:hAnsi="Arial" w:cs="Arial"/>
          <w:sz w:val="20"/>
          <w:szCs w:val="20"/>
          <w:lang w:val="en-GB"/>
        </w:rPr>
        <w:t>e do not</w:t>
      </w:r>
      <w:r w:rsidR="002A7683">
        <w:rPr>
          <w:rFonts w:ascii="Arial" w:hAnsi="Arial" w:cs="Arial"/>
          <w:sz w:val="20"/>
          <w:szCs w:val="20"/>
          <w:lang w:val="en-GB"/>
        </w:rPr>
        <w:t xml:space="preserve"> see the need of </w:t>
      </w:r>
      <w:r w:rsidR="004E480C">
        <w:rPr>
          <w:rFonts w:ascii="Arial" w:hAnsi="Arial" w:cs="Arial"/>
          <w:sz w:val="20"/>
          <w:szCs w:val="20"/>
          <w:lang w:val="en-GB"/>
        </w:rPr>
        <w:t>separate capabilities.</w:t>
      </w:r>
      <w:r>
        <w:rPr>
          <w:rFonts w:ascii="Arial" w:hAnsi="Arial" w:cs="Arial"/>
          <w:sz w:val="20"/>
          <w:szCs w:val="20"/>
          <w:lang w:val="en-GB"/>
        </w:rPr>
        <w:t xml:space="preserve"> </w:t>
      </w:r>
    </w:p>
    <w:p w14:paraId="079C3E23" w14:textId="0A8EF83A" w:rsidR="00932E05" w:rsidRPr="00F96F94" w:rsidRDefault="00570823" w:rsidP="00F96F94">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Pr>
          <w:rFonts w:ascii="Arial" w:hAnsi="Arial" w:cs="Arial"/>
          <w:b/>
          <w:sz w:val="20"/>
          <w:szCs w:val="20"/>
          <w:lang w:val="en-GB"/>
        </w:rPr>
        <w:t xml:space="preserve"> </w:t>
      </w:r>
      <w:r w:rsidR="005651EA">
        <w:rPr>
          <w:rFonts w:ascii="Arial" w:hAnsi="Arial" w:cs="Arial"/>
          <w:b/>
          <w:sz w:val="20"/>
          <w:szCs w:val="20"/>
          <w:lang w:val="en-GB"/>
        </w:rPr>
        <w:t>2</w:t>
      </w:r>
      <w:r>
        <w:rPr>
          <w:rFonts w:ascii="Arial" w:hAnsi="Arial" w:cs="Arial"/>
          <w:b/>
          <w:sz w:val="20"/>
          <w:szCs w:val="20"/>
          <w:lang w:val="en-GB"/>
        </w:rPr>
        <w:t>:</w:t>
      </w:r>
      <w:r>
        <w:rPr>
          <w:rFonts w:ascii="Arial" w:hAnsi="Arial" w:cs="Arial"/>
          <w:b/>
          <w:sz w:val="20"/>
          <w:szCs w:val="20"/>
          <w:lang w:val="en-GB"/>
        </w:rPr>
        <w:tab/>
        <w:t xml:space="preserve">A UE supporting paging subgrouping should support both CN-assigned and randomization-based subgrouping. </w:t>
      </w:r>
      <w:r w:rsidR="004E480C">
        <w:rPr>
          <w:rFonts w:ascii="Arial" w:hAnsi="Arial" w:cs="Arial"/>
          <w:b/>
          <w:sz w:val="20"/>
          <w:szCs w:val="20"/>
          <w:lang w:val="en-GB"/>
        </w:rPr>
        <w:t>There is only a single UE capability for paging subgrouping support.</w:t>
      </w:r>
    </w:p>
    <w:p w14:paraId="464AF7AE" w14:textId="4DDC5CFF" w:rsidR="00F50922" w:rsidRPr="00DE3A71" w:rsidRDefault="00F50922" w:rsidP="00DE3A71">
      <w:pPr>
        <w:pStyle w:val="3"/>
        <w:numPr>
          <w:ilvl w:val="2"/>
          <w:numId w:val="4"/>
        </w:numPr>
      </w:pPr>
      <w:r w:rsidRPr="00DE3A71">
        <w:t xml:space="preserve">CN-assigned </w:t>
      </w:r>
      <w:r w:rsidR="00DE3A71" w:rsidRPr="00DE3A71">
        <w:t xml:space="preserve">and UEID-based Subgrouping in </w:t>
      </w:r>
      <w:r w:rsidR="00F96F94">
        <w:t>RAN</w:t>
      </w:r>
    </w:p>
    <w:p w14:paraId="10086A8F" w14:textId="382997C3" w:rsidR="00932E05" w:rsidRDefault="00AF2EF9" w:rsidP="00570823">
      <w:pPr>
        <w:spacing w:after="120"/>
        <w:jc w:val="both"/>
        <w:rPr>
          <w:rFonts w:ascii="Arial" w:hAnsi="Arial" w:cs="Arial"/>
          <w:sz w:val="20"/>
        </w:rPr>
      </w:pPr>
      <w:r>
        <w:rPr>
          <w:rFonts w:ascii="Arial" w:hAnsi="Arial" w:cs="Arial"/>
          <w:sz w:val="20"/>
        </w:rPr>
        <w:t xml:space="preserve">According to RAN#115-e discussions, </w:t>
      </w:r>
      <w:r w:rsidRPr="00F61DA4">
        <w:rPr>
          <w:rFonts w:ascii="Arial" w:hAnsi="Arial" w:cs="Arial" w:hint="eastAsia"/>
          <w:sz w:val="20"/>
        </w:rPr>
        <w:t>R</w:t>
      </w:r>
      <w:r>
        <w:rPr>
          <w:rFonts w:ascii="Arial" w:hAnsi="Arial" w:cs="Arial" w:hint="eastAsia"/>
          <w:sz w:val="20"/>
        </w:rPr>
        <w:t xml:space="preserve">AN2 assumes that </w:t>
      </w:r>
      <w:r>
        <w:rPr>
          <w:rFonts w:ascii="Arial" w:hAnsi="Arial" w:cs="Arial"/>
          <w:sz w:val="20"/>
        </w:rPr>
        <w:t>a</w:t>
      </w:r>
      <w:r w:rsidRPr="00F61DA4">
        <w:rPr>
          <w:rFonts w:ascii="Arial" w:hAnsi="Arial" w:cs="Arial" w:hint="eastAsia"/>
          <w:sz w:val="20"/>
        </w:rPr>
        <w:t>ll the cells within the registration area</w:t>
      </w:r>
      <w:r>
        <w:rPr>
          <w:rFonts w:ascii="Arial" w:hAnsi="Arial" w:cs="Arial" w:hint="eastAsia"/>
          <w:sz w:val="20"/>
        </w:rPr>
        <w:t xml:space="preserve"> supports the same number of CN-</w:t>
      </w:r>
      <w:r w:rsidRPr="00F61DA4">
        <w:rPr>
          <w:rFonts w:ascii="Arial" w:hAnsi="Arial" w:cs="Arial" w:hint="eastAsia"/>
          <w:sz w:val="20"/>
        </w:rPr>
        <w:t>assigned subgroups</w:t>
      </w:r>
      <w:r>
        <w:rPr>
          <w:rFonts w:ascii="Arial" w:hAnsi="Arial" w:cs="Arial"/>
          <w:sz w:val="20"/>
        </w:rPr>
        <w:t xml:space="preserve">. Moreover, </w:t>
      </w:r>
      <w:r>
        <w:rPr>
          <w:rFonts w:ascii="Arial" w:hAnsi="Arial" w:cs="Arial" w:hint="eastAsia"/>
          <w:sz w:val="20"/>
        </w:rPr>
        <w:t>we agre</w:t>
      </w:r>
      <w:r>
        <w:rPr>
          <w:rFonts w:ascii="Arial" w:hAnsi="Arial" w:cs="Arial"/>
          <w:sz w:val="20"/>
        </w:rPr>
        <w:t xml:space="preserve">ed that </w:t>
      </w:r>
      <w:r w:rsidRPr="00F61DA4">
        <w:rPr>
          <w:rFonts w:ascii="Arial" w:hAnsi="Arial" w:cs="Arial"/>
          <w:sz w:val="20"/>
        </w:rPr>
        <w:t>for UEID-based subgroup method</w:t>
      </w:r>
      <w:r>
        <w:rPr>
          <w:rFonts w:ascii="Arial" w:hAnsi="Arial" w:cs="Arial"/>
          <w:sz w:val="20"/>
        </w:rPr>
        <w:t>, t</w:t>
      </w:r>
      <w:r w:rsidRPr="00F61DA4">
        <w:rPr>
          <w:rFonts w:ascii="Arial" w:hAnsi="Arial" w:cs="Arial"/>
          <w:sz w:val="20"/>
        </w:rPr>
        <w:t>he total number</w:t>
      </w:r>
      <w:r>
        <w:rPr>
          <w:rFonts w:ascii="Arial" w:hAnsi="Arial" w:cs="Arial"/>
          <w:sz w:val="20"/>
        </w:rPr>
        <w:t xml:space="preserve"> </w:t>
      </w:r>
      <w:r w:rsidRPr="00F61DA4">
        <w:rPr>
          <w:rFonts w:ascii="Arial" w:hAnsi="Arial" w:cs="Arial"/>
          <w:sz w:val="20"/>
        </w:rPr>
        <w:t>of supported subgroups by the network is decided by RAN</w:t>
      </w:r>
      <w:r>
        <w:rPr>
          <w:rFonts w:ascii="Arial" w:hAnsi="Arial" w:cs="Arial" w:hint="eastAsia"/>
          <w:sz w:val="20"/>
        </w:rPr>
        <w:t>.</w:t>
      </w:r>
      <w:r>
        <w:rPr>
          <w:rFonts w:ascii="Arial" w:hAnsi="Arial" w:cs="Arial"/>
          <w:sz w:val="20"/>
        </w:rPr>
        <w:t xml:space="preserve"> This means that </w:t>
      </w:r>
      <w:r w:rsidR="00570823">
        <w:rPr>
          <w:rFonts w:ascii="Arial" w:hAnsi="Arial" w:cs="Arial"/>
          <w:sz w:val="20"/>
        </w:rPr>
        <w:t xml:space="preserve">a </w:t>
      </w:r>
      <w:proofErr w:type="spellStart"/>
      <w:r w:rsidR="00570823">
        <w:rPr>
          <w:rFonts w:ascii="Arial" w:hAnsi="Arial" w:cs="Arial"/>
          <w:sz w:val="20"/>
        </w:rPr>
        <w:t>gNB</w:t>
      </w:r>
      <w:proofErr w:type="spellEnd"/>
      <w:r w:rsidR="00570823">
        <w:rPr>
          <w:rFonts w:ascii="Arial" w:hAnsi="Arial" w:cs="Arial"/>
          <w:sz w:val="20"/>
        </w:rPr>
        <w:t xml:space="preserve"> </w:t>
      </w:r>
      <w:r w:rsidR="00DE3A71">
        <w:rPr>
          <w:rFonts w:ascii="Arial" w:hAnsi="Arial" w:cs="Arial"/>
          <w:sz w:val="20"/>
        </w:rPr>
        <w:t>may handle</w:t>
      </w:r>
      <w:r w:rsidR="00244A40">
        <w:rPr>
          <w:rFonts w:ascii="Arial" w:hAnsi="Arial" w:cs="Arial"/>
          <w:sz w:val="20"/>
        </w:rPr>
        <w:t xml:space="preserve"> both CN-</w:t>
      </w:r>
      <w:r w:rsidR="00570823">
        <w:rPr>
          <w:rFonts w:ascii="Arial" w:hAnsi="Arial" w:cs="Arial"/>
          <w:sz w:val="20"/>
        </w:rPr>
        <w:t xml:space="preserve">assigned and </w:t>
      </w:r>
      <w:r w:rsidR="00DE3A71">
        <w:rPr>
          <w:rFonts w:ascii="Arial" w:hAnsi="Arial" w:cs="Arial"/>
          <w:sz w:val="20"/>
        </w:rPr>
        <w:t>UEID</w:t>
      </w:r>
      <w:r w:rsidR="00570823">
        <w:rPr>
          <w:rFonts w:ascii="Arial" w:hAnsi="Arial" w:cs="Arial"/>
          <w:sz w:val="20"/>
        </w:rPr>
        <w:t xml:space="preserve">-based subgroups. </w:t>
      </w:r>
      <w:r w:rsidR="00DE3A71">
        <w:rPr>
          <w:rFonts w:ascii="Arial" w:hAnsi="Arial" w:cs="Arial"/>
          <w:sz w:val="20"/>
        </w:rPr>
        <w:t>We see the following options</w:t>
      </w:r>
      <w:r>
        <w:rPr>
          <w:rFonts w:ascii="Arial" w:hAnsi="Arial" w:cs="Arial"/>
          <w:sz w:val="20"/>
        </w:rPr>
        <w:t xml:space="preserve"> for the </w:t>
      </w:r>
      <w:r w:rsidR="00972B75">
        <w:rPr>
          <w:rFonts w:ascii="Arial" w:hAnsi="Arial" w:cs="Arial"/>
          <w:sz w:val="20"/>
        </w:rPr>
        <w:t>co-existence of</w:t>
      </w:r>
      <w:r w:rsidR="00F61DA4">
        <w:rPr>
          <w:rFonts w:ascii="Arial" w:hAnsi="Arial" w:cs="Arial"/>
          <w:sz w:val="20"/>
        </w:rPr>
        <w:t>:</w:t>
      </w:r>
    </w:p>
    <w:p w14:paraId="567A6642" w14:textId="733C0518" w:rsidR="00034211" w:rsidRPr="00026EA2" w:rsidRDefault="00932E05" w:rsidP="00570823">
      <w:pPr>
        <w:spacing w:after="120"/>
        <w:jc w:val="both"/>
        <w:rPr>
          <w:rFonts w:ascii="Arial" w:hAnsi="Arial" w:cs="Arial"/>
          <w:b/>
          <w:sz w:val="20"/>
        </w:rPr>
      </w:pPr>
      <w:r w:rsidRPr="00026EA2">
        <w:rPr>
          <w:rFonts w:ascii="Arial" w:hAnsi="Arial" w:cs="Arial"/>
          <w:b/>
          <w:sz w:val="20"/>
        </w:rPr>
        <w:t>Option 1:</w:t>
      </w:r>
      <w:r w:rsidR="00DE3A71" w:rsidRPr="00026EA2">
        <w:rPr>
          <w:rFonts w:ascii="Arial" w:hAnsi="Arial" w:cs="Arial"/>
          <w:b/>
          <w:sz w:val="20"/>
        </w:rPr>
        <w:t xml:space="preserve"> </w:t>
      </w:r>
      <w:r w:rsidR="00034211" w:rsidRPr="00026EA2">
        <w:rPr>
          <w:rFonts w:ascii="Arial" w:hAnsi="Arial" w:cs="Arial"/>
          <w:b/>
          <w:sz w:val="20"/>
        </w:rPr>
        <w:t>No co-existence of two method in RAN</w:t>
      </w:r>
    </w:p>
    <w:p w14:paraId="4BB4B31B" w14:textId="50671BEF" w:rsidR="001F5D4B" w:rsidRDefault="00244A40" w:rsidP="00570823">
      <w:pPr>
        <w:pStyle w:val="afc"/>
        <w:numPr>
          <w:ilvl w:val="0"/>
          <w:numId w:val="42"/>
        </w:numPr>
        <w:spacing w:after="120"/>
        <w:jc w:val="both"/>
        <w:rPr>
          <w:rFonts w:ascii="Arial" w:hAnsi="Arial" w:cs="Arial"/>
        </w:rPr>
      </w:pPr>
      <w:r w:rsidRPr="00034211">
        <w:rPr>
          <w:rFonts w:ascii="Arial" w:hAnsi="Arial" w:cs="Arial"/>
        </w:rPr>
        <w:t>The network either assign</w:t>
      </w:r>
      <w:r w:rsidR="00C223D1">
        <w:rPr>
          <w:rFonts w:ascii="Arial" w:hAnsi="Arial" w:cs="Arial"/>
        </w:rPr>
        <w:t>s</w:t>
      </w:r>
      <w:r w:rsidRPr="00034211">
        <w:rPr>
          <w:rFonts w:ascii="Arial" w:hAnsi="Arial" w:cs="Arial"/>
        </w:rPr>
        <w:t xml:space="preserve"> subgrou</w:t>
      </w:r>
      <w:r w:rsidR="00034211" w:rsidRPr="00034211">
        <w:rPr>
          <w:rFonts w:ascii="Arial" w:hAnsi="Arial" w:cs="Arial"/>
        </w:rPr>
        <w:t>p ID</w:t>
      </w:r>
      <w:r w:rsidR="00C223D1">
        <w:rPr>
          <w:rFonts w:ascii="Arial" w:hAnsi="Arial" w:cs="Arial"/>
        </w:rPr>
        <w:t xml:space="preserve"> to</w:t>
      </w:r>
      <w:r w:rsidR="00034211" w:rsidRPr="00034211">
        <w:rPr>
          <w:rFonts w:ascii="Arial" w:hAnsi="Arial" w:cs="Arial"/>
        </w:rPr>
        <w:t xml:space="preserve"> all UEs, or</w:t>
      </w:r>
      <w:r w:rsidR="001F5D4B">
        <w:rPr>
          <w:rFonts w:ascii="Arial" w:hAnsi="Arial" w:cs="Arial"/>
        </w:rPr>
        <w:t xml:space="preserve"> does not assign subgroup ID to any UE</w:t>
      </w:r>
    </w:p>
    <w:p w14:paraId="60D2BCB0" w14:textId="7188B371" w:rsidR="00244A40" w:rsidRDefault="001F5D4B" w:rsidP="00570823">
      <w:pPr>
        <w:pStyle w:val="afc"/>
        <w:numPr>
          <w:ilvl w:val="0"/>
          <w:numId w:val="42"/>
        </w:numPr>
        <w:spacing w:after="120"/>
        <w:jc w:val="both"/>
        <w:rPr>
          <w:rFonts w:ascii="Arial" w:hAnsi="Arial" w:cs="Arial"/>
        </w:rPr>
      </w:pPr>
      <w:r>
        <w:rPr>
          <w:rFonts w:ascii="Arial" w:hAnsi="Arial" w:cs="Arial"/>
        </w:rPr>
        <w:t>If CN assigns subgroup ID</w:t>
      </w:r>
      <w:r w:rsidR="00236F59">
        <w:rPr>
          <w:rFonts w:ascii="Arial" w:hAnsi="Arial" w:cs="Arial"/>
        </w:rPr>
        <w:t>s</w:t>
      </w:r>
      <w:r>
        <w:rPr>
          <w:rFonts w:ascii="Arial" w:hAnsi="Arial" w:cs="Arial"/>
        </w:rPr>
        <w:t xml:space="preserve">, all </w:t>
      </w:r>
      <w:r w:rsidR="000E3D95">
        <w:rPr>
          <w:rFonts w:ascii="Arial" w:hAnsi="Arial" w:cs="Arial"/>
        </w:rPr>
        <w:t xml:space="preserve">cells in </w:t>
      </w:r>
      <w:r w:rsidR="00F149FA">
        <w:rPr>
          <w:rFonts w:ascii="Arial" w:hAnsi="Arial" w:cs="Arial"/>
        </w:rPr>
        <w:t xml:space="preserve">the registration area supports </w:t>
      </w:r>
      <w:r w:rsidR="00B902A0">
        <w:rPr>
          <w:rFonts w:ascii="Arial" w:hAnsi="Arial" w:cs="Arial"/>
        </w:rPr>
        <w:t>the same number of CN-assigned subgroups according to CN assignment, and do not support UEID-based subgroups, even if a cell is able to support more subgroups than CN assignment/</w:t>
      </w:r>
    </w:p>
    <w:p w14:paraId="353B735D" w14:textId="5DF70FD6" w:rsidR="000E3D95" w:rsidRDefault="000E3D95" w:rsidP="00570823">
      <w:pPr>
        <w:pStyle w:val="afc"/>
        <w:numPr>
          <w:ilvl w:val="0"/>
          <w:numId w:val="42"/>
        </w:numPr>
        <w:spacing w:after="120"/>
        <w:jc w:val="both"/>
        <w:rPr>
          <w:rFonts w:ascii="Arial" w:hAnsi="Arial" w:cs="Arial"/>
        </w:rPr>
      </w:pPr>
      <w:r>
        <w:rPr>
          <w:rFonts w:ascii="Arial" w:hAnsi="Arial" w:cs="Arial"/>
        </w:rPr>
        <w:t xml:space="preserve">If CN </w:t>
      </w:r>
      <w:r w:rsidR="00A611D1">
        <w:rPr>
          <w:rFonts w:ascii="Arial" w:hAnsi="Arial" w:cs="Arial"/>
        </w:rPr>
        <w:t xml:space="preserve">does not </w:t>
      </w:r>
      <w:r w:rsidR="00972B75">
        <w:rPr>
          <w:rFonts w:ascii="Arial" w:hAnsi="Arial" w:cs="Arial"/>
        </w:rPr>
        <w:t xml:space="preserve">assign </w:t>
      </w:r>
      <w:r w:rsidR="00F06D10">
        <w:rPr>
          <w:rFonts w:ascii="Arial" w:hAnsi="Arial" w:cs="Arial"/>
        </w:rPr>
        <w:t>subgroup ID</w:t>
      </w:r>
      <w:r w:rsidR="00236F59">
        <w:rPr>
          <w:rFonts w:ascii="Arial" w:hAnsi="Arial" w:cs="Arial"/>
        </w:rPr>
        <w:t>s</w:t>
      </w:r>
      <w:r w:rsidR="00F06D10">
        <w:rPr>
          <w:rFonts w:ascii="Arial" w:hAnsi="Arial" w:cs="Arial"/>
        </w:rPr>
        <w:t xml:space="preserve"> (either CN does not support UE subgrouping, or it chooses not to), </w:t>
      </w:r>
      <w:proofErr w:type="spellStart"/>
      <w:r w:rsidR="00236F59">
        <w:rPr>
          <w:rFonts w:ascii="Arial" w:hAnsi="Arial" w:cs="Arial"/>
        </w:rPr>
        <w:t>gNB</w:t>
      </w:r>
      <w:proofErr w:type="spellEnd"/>
      <w:r w:rsidR="00236F59">
        <w:rPr>
          <w:rFonts w:ascii="Arial" w:hAnsi="Arial" w:cs="Arial"/>
        </w:rPr>
        <w:t xml:space="preserve"> supporting UE subgrouping may send PEI with UEID-based subgrouping.</w:t>
      </w:r>
    </w:p>
    <w:p w14:paraId="621C0016" w14:textId="31472475" w:rsidR="007961DE" w:rsidRDefault="00034211" w:rsidP="00034211">
      <w:pPr>
        <w:spacing w:after="120"/>
        <w:jc w:val="both"/>
        <w:rPr>
          <w:rFonts w:ascii="Arial" w:hAnsi="Arial" w:cs="Arial"/>
          <w:sz w:val="20"/>
        </w:rPr>
      </w:pPr>
      <w:r w:rsidRPr="00034211">
        <w:rPr>
          <w:rFonts w:ascii="Arial" w:hAnsi="Arial" w:cs="Arial"/>
          <w:sz w:val="20"/>
        </w:rPr>
        <w:t xml:space="preserve">As </w:t>
      </w:r>
      <w:r w:rsidR="007961DE">
        <w:rPr>
          <w:rFonts w:ascii="Arial" w:hAnsi="Arial" w:cs="Arial"/>
          <w:sz w:val="20"/>
        </w:rPr>
        <w:t xml:space="preserve">an example, </w:t>
      </w:r>
      <w:r w:rsidRPr="00034211">
        <w:rPr>
          <w:rFonts w:ascii="Arial" w:hAnsi="Arial" w:cs="Arial"/>
          <w:sz w:val="20"/>
        </w:rPr>
        <w:t>Figure</w:t>
      </w:r>
      <w:r w:rsidR="007961DE">
        <w:rPr>
          <w:rFonts w:ascii="Arial" w:hAnsi="Arial" w:cs="Arial"/>
          <w:sz w:val="20"/>
        </w:rPr>
        <w:t xml:space="preserve"> 1 </w:t>
      </w:r>
      <w:r w:rsidR="007961DE" w:rsidRPr="00034211">
        <w:rPr>
          <w:rFonts w:ascii="Arial" w:hAnsi="Arial" w:cs="Arial"/>
          <w:sz w:val="20"/>
        </w:rPr>
        <w:t>illu</w:t>
      </w:r>
      <w:r w:rsidR="007961DE">
        <w:rPr>
          <w:rFonts w:ascii="Arial" w:hAnsi="Arial" w:cs="Arial"/>
          <w:sz w:val="20"/>
        </w:rPr>
        <w:t xml:space="preserve">strates </w:t>
      </w:r>
      <w:r w:rsidR="0090456D">
        <w:rPr>
          <w:rFonts w:ascii="Arial" w:hAnsi="Arial" w:cs="Arial"/>
          <w:sz w:val="20"/>
        </w:rPr>
        <w:t>this option, where all 8 subgroups are either assigned to UE by CN, or selected based on UEID.</w:t>
      </w:r>
    </w:p>
    <w:p w14:paraId="0C61A846" w14:textId="329FA32C" w:rsidR="00034211" w:rsidRDefault="0006131A" w:rsidP="00034211">
      <w:pPr>
        <w:spacing w:after="120"/>
        <w:jc w:val="both"/>
        <w:rPr>
          <w:rFonts w:ascii="Arial" w:hAnsi="Arial" w:cs="Arial"/>
          <w:sz w:val="20"/>
        </w:rPr>
      </w:pPr>
      <w:r>
        <w:rPr>
          <w:rFonts w:ascii="Arial" w:hAnsi="Arial" w:cs="Arial"/>
          <w:noProof/>
          <w:sz w:val="20"/>
        </w:rPr>
        <w:lastRenderedPageBreak/>
        <w:drawing>
          <wp:inline distT="0" distB="0" distL="0" distR="0" wp14:anchorId="2E10E860" wp14:editId="2AC94171">
            <wp:extent cx="6116237" cy="16864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1485" cy="1701684"/>
                    </a:xfrm>
                    <a:prstGeom prst="rect">
                      <a:avLst/>
                    </a:prstGeom>
                    <a:noFill/>
                  </pic:spPr>
                </pic:pic>
              </a:graphicData>
            </a:graphic>
          </wp:inline>
        </w:drawing>
      </w:r>
    </w:p>
    <w:p w14:paraId="114E6A95" w14:textId="419D9DB1" w:rsidR="0090456D" w:rsidRPr="00034211" w:rsidRDefault="0090456D" w:rsidP="0090456D">
      <w:pPr>
        <w:spacing w:after="120"/>
        <w:jc w:val="center"/>
        <w:rPr>
          <w:rFonts w:ascii="Arial" w:hAnsi="Arial" w:cs="Arial"/>
          <w:sz w:val="20"/>
        </w:rPr>
      </w:pPr>
      <w:r w:rsidRPr="0090456D">
        <w:rPr>
          <w:rFonts w:ascii="Arial" w:hAnsi="Arial" w:cs="Arial"/>
          <w:b/>
          <w:sz w:val="20"/>
        </w:rPr>
        <w:t>Figure 1.</w:t>
      </w:r>
      <w:r>
        <w:rPr>
          <w:rFonts w:ascii="Arial" w:hAnsi="Arial" w:cs="Arial"/>
          <w:sz w:val="20"/>
        </w:rPr>
        <w:tab/>
      </w:r>
      <w:r w:rsidRPr="00026EA2">
        <w:rPr>
          <w:rFonts w:ascii="Arial" w:hAnsi="Arial" w:cs="Arial"/>
          <w:b/>
          <w:sz w:val="20"/>
        </w:rPr>
        <w:t xml:space="preserve">No co-existence of </w:t>
      </w:r>
      <w:r>
        <w:rPr>
          <w:rFonts w:ascii="Arial" w:hAnsi="Arial" w:cs="Arial"/>
          <w:b/>
          <w:sz w:val="20"/>
        </w:rPr>
        <w:t>CN assignment and UEID based subgrouping</w:t>
      </w:r>
      <w:r w:rsidRPr="00026EA2">
        <w:rPr>
          <w:rFonts w:ascii="Arial" w:hAnsi="Arial" w:cs="Arial"/>
          <w:b/>
          <w:sz w:val="20"/>
        </w:rPr>
        <w:t xml:space="preserve"> in RAN</w:t>
      </w:r>
    </w:p>
    <w:p w14:paraId="1FE1088C" w14:textId="2B6D6CBA" w:rsidR="00932E05" w:rsidRPr="0006131A" w:rsidRDefault="00F50922" w:rsidP="00570823">
      <w:pPr>
        <w:spacing w:after="120"/>
        <w:jc w:val="both"/>
        <w:rPr>
          <w:rFonts w:ascii="Arial" w:hAnsi="Arial" w:cs="Arial"/>
          <w:b/>
          <w:sz w:val="20"/>
        </w:rPr>
      </w:pPr>
      <w:r w:rsidRPr="0006131A">
        <w:rPr>
          <w:rFonts w:ascii="Arial" w:hAnsi="Arial" w:cs="Arial"/>
          <w:b/>
          <w:sz w:val="20"/>
        </w:rPr>
        <w:t>Option 2:</w:t>
      </w:r>
      <w:r w:rsidR="00034211" w:rsidRPr="0006131A">
        <w:rPr>
          <w:rFonts w:ascii="Arial" w:hAnsi="Arial" w:cs="Arial"/>
          <w:b/>
          <w:sz w:val="20"/>
        </w:rPr>
        <w:t xml:space="preserve"> Coexistence with overlapped subgroups</w:t>
      </w:r>
    </w:p>
    <w:p w14:paraId="221FF406" w14:textId="77777777" w:rsidR="00034211" w:rsidRDefault="00570823" w:rsidP="00570823">
      <w:pPr>
        <w:pStyle w:val="afc"/>
        <w:numPr>
          <w:ilvl w:val="0"/>
          <w:numId w:val="41"/>
        </w:numPr>
        <w:spacing w:after="120"/>
        <w:jc w:val="both"/>
        <w:rPr>
          <w:rFonts w:ascii="Arial" w:hAnsi="Arial" w:cs="Arial"/>
        </w:rPr>
      </w:pPr>
      <w:r w:rsidRPr="00034211">
        <w:rPr>
          <w:rFonts w:ascii="Arial" w:hAnsi="Arial" w:cs="Arial"/>
        </w:rPr>
        <w:t>The total number of subgroups in a cell (</w:t>
      </w:r>
      <w:proofErr w:type="spellStart"/>
      <w:r w:rsidRPr="00034211">
        <w:rPr>
          <w:rFonts w:ascii="Arial" w:hAnsi="Arial" w:cs="Arial"/>
        </w:rPr>
        <w:t>N</w:t>
      </w:r>
      <w:r w:rsidRPr="00034211">
        <w:rPr>
          <w:rFonts w:ascii="Arial" w:hAnsi="Arial" w:cs="Arial"/>
          <w:vertAlign w:val="subscript"/>
        </w:rPr>
        <w:t>sg</w:t>
      </w:r>
      <w:proofErr w:type="spellEnd"/>
      <w:r w:rsidRPr="00034211">
        <w:rPr>
          <w:rFonts w:ascii="Arial" w:hAnsi="Arial" w:cs="Arial"/>
        </w:rPr>
        <w:t xml:space="preserve">) is determined by </w:t>
      </w:r>
      <w:proofErr w:type="spellStart"/>
      <w:r w:rsidRPr="00034211">
        <w:rPr>
          <w:rFonts w:ascii="Arial" w:hAnsi="Arial" w:cs="Arial"/>
        </w:rPr>
        <w:t>gNB</w:t>
      </w:r>
      <w:proofErr w:type="spellEnd"/>
      <w:r w:rsidRPr="00034211">
        <w:rPr>
          <w:rFonts w:ascii="Arial" w:hAnsi="Arial" w:cs="Arial"/>
        </w:rPr>
        <w:t xml:space="preserve">, and broadcasted in SIB together with other configurations. </w:t>
      </w:r>
    </w:p>
    <w:p w14:paraId="67178D60" w14:textId="77777777" w:rsidR="00034211" w:rsidRDefault="00570823" w:rsidP="00570823">
      <w:pPr>
        <w:pStyle w:val="afc"/>
        <w:numPr>
          <w:ilvl w:val="0"/>
          <w:numId w:val="41"/>
        </w:numPr>
        <w:spacing w:after="120"/>
        <w:jc w:val="both"/>
        <w:rPr>
          <w:rFonts w:ascii="Arial" w:hAnsi="Arial" w:cs="Arial"/>
        </w:rPr>
      </w:pPr>
      <w:proofErr w:type="spellStart"/>
      <w:r w:rsidRPr="00034211">
        <w:rPr>
          <w:rFonts w:ascii="Arial" w:hAnsi="Arial" w:cs="Arial"/>
        </w:rPr>
        <w:t>N</w:t>
      </w:r>
      <w:r w:rsidRPr="00034211">
        <w:rPr>
          <w:rFonts w:ascii="Arial" w:hAnsi="Arial" w:cs="Arial"/>
          <w:vertAlign w:val="subscript"/>
        </w:rPr>
        <w:t>sg</w:t>
      </w:r>
      <w:proofErr w:type="spellEnd"/>
      <w:r w:rsidRPr="00034211">
        <w:rPr>
          <w:rFonts w:ascii="Arial" w:hAnsi="Arial" w:cs="Arial"/>
        </w:rPr>
        <w:t xml:space="preserve"> should be no less than the number of subgroups assigned by CN. In a </w:t>
      </w:r>
      <w:proofErr w:type="spellStart"/>
      <w:r w:rsidRPr="00034211">
        <w:rPr>
          <w:rFonts w:ascii="Arial" w:hAnsi="Arial" w:cs="Arial"/>
        </w:rPr>
        <w:t>gNB</w:t>
      </w:r>
      <w:proofErr w:type="spellEnd"/>
      <w:r w:rsidRPr="00034211">
        <w:rPr>
          <w:rFonts w:ascii="Arial" w:hAnsi="Arial" w:cs="Arial"/>
        </w:rPr>
        <w:t xml:space="preserve">, the subgroup ID assigned by CN for one UE may be the same as the subgroup ID determined by another UE using randomization. </w:t>
      </w:r>
    </w:p>
    <w:p w14:paraId="21E459D0" w14:textId="0D978A79" w:rsidR="00570823" w:rsidRPr="00034211" w:rsidRDefault="00570823" w:rsidP="00570823">
      <w:pPr>
        <w:pStyle w:val="afc"/>
        <w:numPr>
          <w:ilvl w:val="0"/>
          <w:numId w:val="41"/>
        </w:numPr>
        <w:spacing w:after="120"/>
        <w:jc w:val="both"/>
        <w:rPr>
          <w:rFonts w:ascii="Arial" w:hAnsi="Arial" w:cs="Arial"/>
        </w:rPr>
      </w:pPr>
      <w:r w:rsidRPr="00034211">
        <w:rPr>
          <w:rFonts w:ascii="Arial" w:hAnsi="Arial" w:cs="Arial"/>
        </w:rPr>
        <w:t>An example is shown in Figure 2:</w:t>
      </w:r>
    </w:p>
    <w:p w14:paraId="50563576" w14:textId="77777777" w:rsidR="00570823" w:rsidRDefault="00570823" w:rsidP="00570823">
      <w:pPr>
        <w:pStyle w:val="afc"/>
        <w:numPr>
          <w:ilvl w:val="0"/>
          <w:numId w:val="40"/>
        </w:numPr>
        <w:spacing w:after="120"/>
        <w:jc w:val="both"/>
        <w:rPr>
          <w:rFonts w:ascii="Arial" w:hAnsi="Arial" w:cs="Arial"/>
        </w:rPr>
      </w:pPr>
      <w:r w:rsidRPr="00D42115">
        <w:rPr>
          <w:rFonts w:ascii="Arial" w:hAnsi="Arial" w:cs="Arial"/>
        </w:rPr>
        <w:t>The CN assigns some UEs into 4 groups (0~3)</w:t>
      </w:r>
      <w:r>
        <w:rPr>
          <w:rFonts w:ascii="Arial" w:hAnsi="Arial" w:cs="Arial"/>
        </w:rPr>
        <w:t>; these UEs will use the subgroup ID with the registration area.</w:t>
      </w:r>
    </w:p>
    <w:p w14:paraId="164DD2DA" w14:textId="77777777" w:rsidR="00570823" w:rsidRPr="00D42115" w:rsidRDefault="00570823" w:rsidP="00570823">
      <w:pPr>
        <w:pStyle w:val="afc"/>
        <w:numPr>
          <w:ilvl w:val="0"/>
          <w:numId w:val="40"/>
        </w:numPr>
        <w:spacing w:after="120"/>
        <w:jc w:val="both"/>
        <w:rPr>
          <w:rFonts w:ascii="Arial" w:hAnsi="Arial" w:cs="Arial"/>
        </w:rPr>
      </w:pPr>
      <w:r>
        <w:rPr>
          <w:rFonts w:ascii="Arial" w:hAnsi="Arial" w:cs="Arial"/>
        </w:rPr>
        <w:t>A</w:t>
      </w:r>
      <w:r w:rsidRPr="00D42115">
        <w:rPr>
          <w:rFonts w:ascii="Arial" w:hAnsi="Arial" w:cs="Arial"/>
        </w:rPr>
        <w:t xml:space="preserve"> </w:t>
      </w:r>
      <w:proofErr w:type="spellStart"/>
      <w:r w:rsidRPr="00D42115">
        <w:rPr>
          <w:rFonts w:ascii="Arial" w:hAnsi="Arial" w:cs="Arial"/>
        </w:rPr>
        <w:t>gNB</w:t>
      </w:r>
      <w:proofErr w:type="spellEnd"/>
      <w:r w:rsidRPr="00D42115">
        <w:rPr>
          <w:rFonts w:ascii="Arial" w:hAnsi="Arial" w:cs="Arial"/>
        </w:rPr>
        <w:t xml:space="preserve"> decides to have </w:t>
      </w:r>
      <w:proofErr w:type="spellStart"/>
      <w:r w:rsidRPr="00D42115">
        <w:rPr>
          <w:rFonts w:ascii="Arial" w:hAnsi="Arial" w:cs="Arial"/>
        </w:rPr>
        <w:t>N</w:t>
      </w:r>
      <w:r w:rsidRPr="00D42115">
        <w:rPr>
          <w:rFonts w:ascii="Arial" w:hAnsi="Arial" w:cs="Arial"/>
          <w:vertAlign w:val="subscript"/>
        </w:rPr>
        <w:t>sg</w:t>
      </w:r>
      <w:proofErr w:type="spellEnd"/>
      <w:r w:rsidRPr="00D42115">
        <w:rPr>
          <w:rFonts w:ascii="Arial" w:hAnsi="Arial" w:cs="Arial"/>
        </w:rPr>
        <w:t>=8 groups. UEs that do not have CN-assigned</w:t>
      </w:r>
      <w:r>
        <w:rPr>
          <w:rFonts w:ascii="Arial" w:hAnsi="Arial" w:cs="Arial"/>
        </w:rPr>
        <w:t xml:space="preserve"> subgroup ID will choose from Group 0 to 7 according to their UE ID.</w:t>
      </w:r>
      <w:r w:rsidRPr="00D42115">
        <w:rPr>
          <w:rFonts w:ascii="Arial" w:hAnsi="Arial" w:cs="Arial"/>
        </w:rPr>
        <w:t xml:space="preserve"> </w:t>
      </w:r>
    </w:p>
    <w:p w14:paraId="429EA6A6" w14:textId="001EA1FB" w:rsidR="00570823" w:rsidRDefault="00AF1E1A" w:rsidP="00570823">
      <w:pPr>
        <w:spacing w:after="120"/>
        <w:jc w:val="center"/>
        <w:rPr>
          <w:rFonts w:ascii="Arial" w:hAnsi="Arial" w:cs="Arial"/>
          <w:sz w:val="20"/>
          <w:szCs w:val="20"/>
          <w:lang w:val="en-GB"/>
        </w:rPr>
      </w:pPr>
      <w:r>
        <w:rPr>
          <w:rFonts w:ascii="Arial" w:hAnsi="Arial" w:cs="Arial"/>
          <w:noProof/>
        </w:rPr>
        <w:drawing>
          <wp:inline distT="0" distB="0" distL="0" distR="0" wp14:anchorId="3238CC76" wp14:editId="4808A023">
            <wp:extent cx="3359150" cy="2479107"/>
            <wp:effectExtent l="0" t="0" r="0"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9406" cy="2486676"/>
                    </a:xfrm>
                    <a:prstGeom prst="rect">
                      <a:avLst/>
                    </a:prstGeom>
                    <a:noFill/>
                  </pic:spPr>
                </pic:pic>
              </a:graphicData>
            </a:graphic>
          </wp:inline>
        </w:drawing>
      </w:r>
    </w:p>
    <w:p w14:paraId="5B6C03A6" w14:textId="2B5DE2CF" w:rsidR="00570823" w:rsidRPr="00500171" w:rsidRDefault="00570823" w:rsidP="00570823">
      <w:pPr>
        <w:spacing w:after="120"/>
        <w:jc w:val="center"/>
        <w:rPr>
          <w:rFonts w:ascii="Arial" w:hAnsi="Arial" w:cs="Arial"/>
          <w:b/>
          <w:sz w:val="20"/>
          <w:szCs w:val="20"/>
          <w:lang w:val="en-GB"/>
        </w:rPr>
      </w:pPr>
      <w:r w:rsidRPr="00500171">
        <w:rPr>
          <w:rFonts w:ascii="Arial" w:hAnsi="Arial" w:cs="Arial"/>
          <w:b/>
          <w:sz w:val="20"/>
          <w:szCs w:val="20"/>
          <w:lang w:val="en-GB"/>
        </w:rPr>
        <w:t>Figure 2:</w:t>
      </w:r>
      <w:r w:rsidRPr="00500171">
        <w:rPr>
          <w:rFonts w:ascii="Arial" w:hAnsi="Arial" w:cs="Arial"/>
          <w:b/>
          <w:sz w:val="20"/>
          <w:szCs w:val="20"/>
          <w:lang w:val="en-GB"/>
        </w:rPr>
        <w:tab/>
        <w:t xml:space="preserve">Co-existence </w:t>
      </w:r>
      <w:r w:rsidR="00AC771E">
        <w:rPr>
          <w:rFonts w:ascii="Arial" w:hAnsi="Arial" w:cs="Arial"/>
          <w:b/>
          <w:sz w:val="20"/>
          <w:szCs w:val="20"/>
          <w:lang w:val="en-GB"/>
        </w:rPr>
        <w:t>of CN-assigned and UEID</w:t>
      </w:r>
      <w:r w:rsidRPr="00500171">
        <w:rPr>
          <w:rFonts w:ascii="Arial" w:hAnsi="Arial" w:cs="Arial"/>
          <w:b/>
          <w:sz w:val="20"/>
          <w:szCs w:val="20"/>
          <w:lang w:val="en-GB"/>
        </w:rPr>
        <w:t>-based subgrouping</w:t>
      </w:r>
      <w:r w:rsidR="001C429E">
        <w:rPr>
          <w:rFonts w:ascii="Arial" w:hAnsi="Arial" w:cs="Arial"/>
          <w:b/>
          <w:sz w:val="20"/>
          <w:szCs w:val="20"/>
          <w:lang w:val="en-GB"/>
        </w:rPr>
        <w:t>, overlapped</w:t>
      </w:r>
    </w:p>
    <w:p w14:paraId="50B44656" w14:textId="62D5D938" w:rsidR="00236F59" w:rsidRPr="0006131A" w:rsidRDefault="0006131A" w:rsidP="00236F59">
      <w:pPr>
        <w:spacing w:after="120"/>
        <w:jc w:val="both"/>
        <w:rPr>
          <w:rFonts w:ascii="Arial" w:hAnsi="Arial" w:cs="Arial"/>
          <w:b/>
          <w:sz w:val="20"/>
        </w:rPr>
      </w:pPr>
      <w:r w:rsidRPr="00236F59">
        <w:rPr>
          <w:rFonts w:ascii="Arial" w:hAnsi="Arial" w:cs="Arial"/>
          <w:b/>
          <w:sz w:val="20"/>
          <w:szCs w:val="20"/>
          <w:lang w:val="en-GB"/>
        </w:rPr>
        <w:t xml:space="preserve">Option 3: </w:t>
      </w:r>
      <w:r w:rsidR="00236F59" w:rsidRPr="00236F59">
        <w:rPr>
          <w:rFonts w:ascii="Arial" w:hAnsi="Arial" w:cs="Arial"/>
          <w:b/>
          <w:sz w:val="20"/>
        </w:rPr>
        <w:t>Coexistence</w:t>
      </w:r>
      <w:r w:rsidR="00236F59" w:rsidRPr="0006131A">
        <w:rPr>
          <w:rFonts w:ascii="Arial" w:hAnsi="Arial" w:cs="Arial"/>
          <w:b/>
          <w:sz w:val="20"/>
        </w:rPr>
        <w:t xml:space="preserve"> with overlapped subgroups</w:t>
      </w:r>
    </w:p>
    <w:p w14:paraId="2982E66A" w14:textId="00828D7B" w:rsidR="008D51D9" w:rsidRDefault="00236F59" w:rsidP="00570823">
      <w:pPr>
        <w:pStyle w:val="afc"/>
        <w:numPr>
          <w:ilvl w:val="0"/>
          <w:numId w:val="41"/>
        </w:numPr>
        <w:spacing w:after="120"/>
        <w:jc w:val="both"/>
        <w:rPr>
          <w:rFonts w:ascii="Arial" w:hAnsi="Arial" w:cs="Arial"/>
        </w:rPr>
      </w:pPr>
      <w:r w:rsidRPr="00034211">
        <w:rPr>
          <w:rFonts w:ascii="Arial" w:hAnsi="Arial" w:cs="Arial"/>
        </w:rPr>
        <w:t>The total number of subgroups in a cell (</w:t>
      </w:r>
      <w:proofErr w:type="spellStart"/>
      <w:r w:rsidRPr="00034211">
        <w:rPr>
          <w:rFonts w:ascii="Arial" w:hAnsi="Arial" w:cs="Arial"/>
        </w:rPr>
        <w:t>N</w:t>
      </w:r>
      <w:r w:rsidRPr="00034211">
        <w:rPr>
          <w:rFonts w:ascii="Arial" w:hAnsi="Arial" w:cs="Arial"/>
          <w:vertAlign w:val="subscript"/>
        </w:rPr>
        <w:t>sg</w:t>
      </w:r>
      <w:proofErr w:type="spellEnd"/>
      <w:r w:rsidRPr="00034211">
        <w:rPr>
          <w:rFonts w:ascii="Arial" w:hAnsi="Arial" w:cs="Arial"/>
        </w:rPr>
        <w:t>) is</w:t>
      </w:r>
      <w:r w:rsidR="005D489D">
        <w:rPr>
          <w:rFonts w:ascii="Arial" w:hAnsi="Arial" w:cs="Arial"/>
        </w:rPr>
        <w:t xml:space="preserve"> the sum of the </w:t>
      </w:r>
      <w:r w:rsidR="005D489D" w:rsidRPr="00034211">
        <w:rPr>
          <w:rFonts w:ascii="Arial" w:hAnsi="Arial" w:cs="Arial"/>
        </w:rPr>
        <w:t xml:space="preserve">number of </w:t>
      </w:r>
      <w:r w:rsidR="005D489D">
        <w:rPr>
          <w:rFonts w:ascii="Arial" w:hAnsi="Arial" w:cs="Arial"/>
        </w:rPr>
        <w:t xml:space="preserve">CN-assigned </w:t>
      </w:r>
      <w:r w:rsidR="005D489D" w:rsidRPr="00034211">
        <w:rPr>
          <w:rFonts w:ascii="Arial" w:hAnsi="Arial" w:cs="Arial"/>
        </w:rPr>
        <w:t>subgroups</w:t>
      </w:r>
      <w:r w:rsidR="005D489D">
        <w:rPr>
          <w:rFonts w:ascii="Arial" w:hAnsi="Arial" w:cs="Arial"/>
        </w:rPr>
        <w:t xml:space="preserve"> (</w:t>
      </w:r>
      <w:proofErr w:type="spellStart"/>
      <w:r w:rsidR="005D489D">
        <w:rPr>
          <w:rFonts w:ascii="Arial" w:hAnsi="Arial" w:cs="Arial"/>
        </w:rPr>
        <w:t>N</w:t>
      </w:r>
      <w:r w:rsidR="005D489D" w:rsidRPr="005D489D">
        <w:rPr>
          <w:rFonts w:ascii="Arial" w:hAnsi="Arial" w:cs="Arial"/>
          <w:vertAlign w:val="subscript"/>
        </w:rPr>
        <w:t>sg,c</w:t>
      </w:r>
      <w:proofErr w:type="spellEnd"/>
      <w:r w:rsidR="005D489D">
        <w:rPr>
          <w:rFonts w:ascii="Arial" w:hAnsi="Arial" w:cs="Arial"/>
        </w:rPr>
        <w:t>)</w:t>
      </w:r>
      <w:r w:rsidRPr="00034211">
        <w:rPr>
          <w:rFonts w:ascii="Arial" w:hAnsi="Arial" w:cs="Arial"/>
        </w:rPr>
        <w:t xml:space="preserve"> </w:t>
      </w:r>
      <w:r w:rsidR="005D489D">
        <w:rPr>
          <w:rFonts w:ascii="Arial" w:hAnsi="Arial" w:cs="Arial"/>
        </w:rPr>
        <w:t xml:space="preserve">and the </w:t>
      </w:r>
      <w:r w:rsidR="005D489D" w:rsidRPr="00034211">
        <w:rPr>
          <w:rFonts w:ascii="Arial" w:hAnsi="Arial" w:cs="Arial"/>
        </w:rPr>
        <w:t xml:space="preserve">number of </w:t>
      </w:r>
      <w:r w:rsidR="005D489D">
        <w:rPr>
          <w:rFonts w:ascii="Arial" w:hAnsi="Arial" w:cs="Arial"/>
        </w:rPr>
        <w:t xml:space="preserve">UEID-based </w:t>
      </w:r>
      <w:r w:rsidR="005D489D" w:rsidRPr="00034211">
        <w:rPr>
          <w:rFonts w:ascii="Arial" w:hAnsi="Arial" w:cs="Arial"/>
        </w:rPr>
        <w:t>subgroups</w:t>
      </w:r>
      <w:r w:rsidR="005D489D">
        <w:rPr>
          <w:rFonts w:ascii="Arial" w:hAnsi="Arial" w:cs="Arial"/>
        </w:rPr>
        <w:t xml:space="preserve"> (</w:t>
      </w:r>
      <w:proofErr w:type="spellStart"/>
      <w:r w:rsidR="005D489D">
        <w:rPr>
          <w:rFonts w:ascii="Arial" w:hAnsi="Arial" w:cs="Arial"/>
        </w:rPr>
        <w:t>N</w:t>
      </w:r>
      <w:r w:rsidR="005D489D" w:rsidRPr="005D489D">
        <w:rPr>
          <w:rFonts w:ascii="Arial" w:hAnsi="Arial" w:cs="Arial"/>
          <w:vertAlign w:val="subscript"/>
        </w:rPr>
        <w:t>sg,u</w:t>
      </w:r>
      <w:proofErr w:type="spellEnd"/>
      <w:r w:rsidR="005D489D">
        <w:rPr>
          <w:rFonts w:ascii="Arial" w:hAnsi="Arial" w:cs="Arial"/>
        </w:rPr>
        <w:t xml:space="preserve">, </w:t>
      </w:r>
      <w:r w:rsidRPr="00034211">
        <w:rPr>
          <w:rFonts w:ascii="Arial" w:hAnsi="Arial" w:cs="Arial"/>
        </w:rPr>
        <w:t xml:space="preserve">determined by </w:t>
      </w:r>
      <w:proofErr w:type="spellStart"/>
      <w:r w:rsidRPr="00034211">
        <w:rPr>
          <w:rFonts w:ascii="Arial" w:hAnsi="Arial" w:cs="Arial"/>
        </w:rPr>
        <w:t>gNB</w:t>
      </w:r>
      <w:proofErr w:type="spellEnd"/>
      <w:r w:rsidR="005D489D">
        <w:rPr>
          <w:rFonts w:ascii="Arial" w:hAnsi="Arial" w:cs="Arial"/>
        </w:rPr>
        <w:t xml:space="preserve">) </w:t>
      </w:r>
    </w:p>
    <w:p w14:paraId="3023F80A" w14:textId="2A02AA09" w:rsidR="00D413D0" w:rsidRPr="00034211" w:rsidRDefault="002E3302" w:rsidP="00D413D0">
      <w:pPr>
        <w:pStyle w:val="afc"/>
        <w:numPr>
          <w:ilvl w:val="0"/>
          <w:numId w:val="41"/>
        </w:numPr>
        <w:spacing w:after="120"/>
        <w:jc w:val="both"/>
        <w:rPr>
          <w:rFonts w:ascii="Arial" w:hAnsi="Arial" w:cs="Arial"/>
        </w:rPr>
      </w:pPr>
      <w:r>
        <w:rPr>
          <w:rFonts w:ascii="Arial" w:hAnsi="Arial" w:cs="Arial"/>
        </w:rPr>
        <w:t>An example is shown in Figure 3</w:t>
      </w:r>
      <w:r w:rsidR="00D413D0" w:rsidRPr="00034211">
        <w:rPr>
          <w:rFonts w:ascii="Arial" w:hAnsi="Arial" w:cs="Arial"/>
        </w:rPr>
        <w:t>:</w:t>
      </w:r>
    </w:p>
    <w:p w14:paraId="6EEF70DF" w14:textId="77777777" w:rsidR="00D413D0" w:rsidRDefault="00D413D0" w:rsidP="00D413D0">
      <w:pPr>
        <w:pStyle w:val="afc"/>
        <w:numPr>
          <w:ilvl w:val="0"/>
          <w:numId w:val="40"/>
        </w:numPr>
        <w:spacing w:after="120"/>
        <w:jc w:val="both"/>
        <w:rPr>
          <w:rFonts w:ascii="Arial" w:hAnsi="Arial" w:cs="Arial"/>
        </w:rPr>
      </w:pPr>
      <w:r w:rsidRPr="00D42115">
        <w:rPr>
          <w:rFonts w:ascii="Arial" w:hAnsi="Arial" w:cs="Arial"/>
        </w:rPr>
        <w:t>The CN assigns some UEs into 4 groups (0~3)</w:t>
      </w:r>
      <w:r>
        <w:rPr>
          <w:rFonts w:ascii="Arial" w:hAnsi="Arial" w:cs="Arial"/>
        </w:rPr>
        <w:t>; these UEs will use the subgroup ID with the registration area.</w:t>
      </w:r>
    </w:p>
    <w:p w14:paraId="72CA01A9" w14:textId="7F8C10C9" w:rsidR="00D413D0" w:rsidRPr="00D42115" w:rsidRDefault="00D413D0" w:rsidP="00D413D0">
      <w:pPr>
        <w:pStyle w:val="afc"/>
        <w:numPr>
          <w:ilvl w:val="0"/>
          <w:numId w:val="40"/>
        </w:numPr>
        <w:spacing w:after="120"/>
        <w:jc w:val="both"/>
        <w:rPr>
          <w:rFonts w:ascii="Arial" w:hAnsi="Arial" w:cs="Arial"/>
        </w:rPr>
      </w:pPr>
      <w:r>
        <w:rPr>
          <w:rFonts w:ascii="Arial" w:hAnsi="Arial" w:cs="Arial"/>
        </w:rPr>
        <w:t>A</w:t>
      </w:r>
      <w:r w:rsidRPr="00D42115">
        <w:rPr>
          <w:rFonts w:ascii="Arial" w:hAnsi="Arial" w:cs="Arial"/>
        </w:rPr>
        <w:t xml:space="preserve"> </w:t>
      </w:r>
      <w:proofErr w:type="spellStart"/>
      <w:r w:rsidRPr="00D42115">
        <w:rPr>
          <w:rFonts w:ascii="Arial" w:hAnsi="Arial" w:cs="Arial"/>
        </w:rPr>
        <w:t>gNB</w:t>
      </w:r>
      <w:proofErr w:type="spellEnd"/>
      <w:r w:rsidRPr="00D42115">
        <w:rPr>
          <w:rFonts w:ascii="Arial" w:hAnsi="Arial" w:cs="Arial"/>
        </w:rPr>
        <w:t xml:space="preserve"> decides to have </w:t>
      </w:r>
      <w:proofErr w:type="spellStart"/>
      <w:r w:rsidRPr="00D42115">
        <w:rPr>
          <w:rFonts w:ascii="Arial" w:hAnsi="Arial" w:cs="Arial"/>
        </w:rPr>
        <w:t>N</w:t>
      </w:r>
      <w:r w:rsidRPr="00D42115">
        <w:rPr>
          <w:rFonts w:ascii="Arial" w:hAnsi="Arial" w:cs="Arial"/>
          <w:vertAlign w:val="subscript"/>
        </w:rPr>
        <w:t>sg</w:t>
      </w:r>
      <w:proofErr w:type="gramStart"/>
      <w:r w:rsidR="00294547">
        <w:rPr>
          <w:rFonts w:ascii="Arial" w:hAnsi="Arial" w:cs="Arial"/>
          <w:vertAlign w:val="subscript"/>
        </w:rPr>
        <w:t>,u</w:t>
      </w:r>
      <w:proofErr w:type="spellEnd"/>
      <w:proofErr w:type="gramEnd"/>
      <w:r w:rsidR="00294547">
        <w:rPr>
          <w:rFonts w:ascii="Arial" w:hAnsi="Arial" w:cs="Arial"/>
        </w:rPr>
        <w:t>= 4</w:t>
      </w:r>
      <w:r w:rsidRPr="00D42115">
        <w:rPr>
          <w:rFonts w:ascii="Arial" w:hAnsi="Arial" w:cs="Arial"/>
        </w:rPr>
        <w:t xml:space="preserve"> groups. UEs that do not have CN-assigned</w:t>
      </w:r>
      <w:r>
        <w:rPr>
          <w:rFonts w:ascii="Arial" w:hAnsi="Arial" w:cs="Arial"/>
        </w:rPr>
        <w:t xml:space="preserve"> subg</w:t>
      </w:r>
      <w:r w:rsidR="005D489D">
        <w:rPr>
          <w:rFonts w:ascii="Arial" w:hAnsi="Arial" w:cs="Arial"/>
        </w:rPr>
        <w:t>roup ID will choose from Group 4</w:t>
      </w:r>
      <w:r>
        <w:rPr>
          <w:rFonts w:ascii="Arial" w:hAnsi="Arial" w:cs="Arial"/>
        </w:rPr>
        <w:t xml:space="preserve"> to 7 according to their UE ID.</w:t>
      </w:r>
      <w:r w:rsidRPr="00D42115">
        <w:rPr>
          <w:rFonts w:ascii="Arial" w:hAnsi="Arial" w:cs="Arial"/>
        </w:rPr>
        <w:t xml:space="preserve"> </w:t>
      </w:r>
    </w:p>
    <w:p w14:paraId="74670B28" w14:textId="76A05660" w:rsidR="00D413D0" w:rsidRDefault="00D413D0" w:rsidP="00911E6E">
      <w:pPr>
        <w:spacing w:after="120"/>
        <w:jc w:val="center"/>
        <w:rPr>
          <w:rFonts w:ascii="Arial" w:hAnsi="Arial" w:cs="Arial"/>
        </w:rPr>
      </w:pPr>
    </w:p>
    <w:p w14:paraId="2244DD1D" w14:textId="51E7A7D0" w:rsidR="001456F8" w:rsidRDefault="00AF1E1A" w:rsidP="00911E6E">
      <w:pPr>
        <w:spacing w:after="120"/>
        <w:jc w:val="center"/>
        <w:rPr>
          <w:rFonts w:ascii="Arial" w:hAnsi="Arial" w:cs="Arial"/>
        </w:rPr>
      </w:pPr>
      <w:r>
        <w:rPr>
          <w:rFonts w:ascii="Arial" w:hAnsi="Arial" w:cs="Arial"/>
          <w:noProof/>
        </w:rPr>
        <w:lastRenderedPageBreak/>
        <w:drawing>
          <wp:inline distT="0" distB="0" distL="0" distR="0" wp14:anchorId="43BB90D1" wp14:editId="6565E327">
            <wp:extent cx="3296871" cy="2433145"/>
            <wp:effectExtent l="0" t="0" r="0" b="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6727" cy="2440419"/>
                    </a:xfrm>
                    <a:prstGeom prst="rect">
                      <a:avLst/>
                    </a:prstGeom>
                    <a:noFill/>
                  </pic:spPr>
                </pic:pic>
              </a:graphicData>
            </a:graphic>
          </wp:inline>
        </w:drawing>
      </w:r>
    </w:p>
    <w:p w14:paraId="20C542BC" w14:textId="0AC99370" w:rsidR="00911E6E" w:rsidRPr="00911E6E" w:rsidRDefault="00F67350" w:rsidP="00F67350">
      <w:pPr>
        <w:spacing w:after="120"/>
        <w:jc w:val="center"/>
        <w:rPr>
          <w:rFonts w:ascii="Arial" w:hAnsi="Arial" w:cs="Arial"/>
          <w:b/>
          <w:sz w:val="20"/>
          <w:szCs w:val="20"/>
          <w:lang w:val="en-GB"/>
        </w:rPr>
      </w:pPr>
      <w:r>
        <w:rPr>
          <w:rFonts w:ascii="Arial" w:hAnsi="Arial" w:cs="Arial"/>
          <w:b/>
          <w:sz w:val="20"/>
          <w:szCs w:val="20"/>
          <w:lang w:val="en-GB"/>
        </w:rPr>
        <w:t>Figure 3</w:t>
      </w:r>
      <w:r w:rsidRPr="00500171">
        <w:rPr>
          <w:rFonts w:ascii="Arial" w:hAnsi="Arial" w:cs="Arial"/>
          <w:b/>
          <w:sz w:val="20"/>
          <w:szCs w:val="20"/>
          <w:lang w:val="en-GB"/>
        </w:rPr>
        <w:t>:</w:t>
      </w:r>
      <w:r w:rsidRPr="00500171">
        <w:rPr>
          <w:rFonts w:ascii="Arial" w:hAnsi="Arial" w:cs="Arial"/>
          <w:b/>
          <w:sz w:val="20"/>
          <w:szCs w:val="20"/>
          <w:lang w:val="en-GB"/>
        </w:rPr>
        <w:tab/>
        <w:t xml:space="preserve">Co-existence </w:t>
      </w:r>
      <w:r>
        <w:rPr>
          <w:rFonts w:ascii="Arial" w:hAnsi="Arial" w:cs="Arial"/>
          <w:b/>
          <w:sz w:val="20"/>
          <w:szCs w:val="20"/>
          <w:lang w:val="en-GB"/>
        </w:rPr>
        <w:t>of CN-assigned and UEID</w:t>
      </w:r>
      <w:r w:rsidRPr="00500171">
        <w:rPr>
          <w:rFonts w:ascii="Arial" w:hAnsi="Arial" w:cs="Arial"/>
          <w:b/>
          <w:sz w:val="20"/>
          <w:szCs w:val="20"/>
          <w:lang w:val="en-GB"/>
        </w:rPr>
        <w:t>-based subgrouping</w:t>
      </w:r>
      <w:r>
        <w:rPr>
          <w:rFonts w:ascii="Arial" w:hAnsi="Arial" w:cs="Arial"/>
          <w:b/>
          <w:sz w:val="20"/>
          <w:szCs w:val="20"/>
          <w:lang w:val="en-GB"/>
        </w:rPr>
        <w:t>, no overlap</w:t>
      </w:r>
    </w:p>
    <w:p w14:paraId="410EBEEC" w14:textId="6458FE0D" w:rsidR="00AF2EF9" w:rsidRDefault="00911E6E" w:rsidP="00F67350">
      <w:pPr>
        <w:spacing w:after="120"/>
        <w:jc w:val="both"/>
        <w:rPr>
          <w:rFonts w:ascii="Arial" w:hAnsi="Arial" w:cs="Arial"/>
          <w:sz w:val="20"/>
          <w:szCs w:val="20"/>
          <w:lang w:val="en-GB"/>
        </w:rPr>
      </w:pPr>
      <w:r w:rsidRPr="00911E6E">
        <w:rPr>
          <w:rFonts w:ascii="Arial" w:hAnsi="Arial" w:cs="Arial"/>
          <w:sz w:val="20"/>
          <w:szCs w:val="20"/>
          <w:lang w:val="en-GB"/>
        </w:rPr>
        <w:t xml:space="preserve">If we allow co-exist of CN assigned and UE-ID based subgrouping, having non-overlapping subgroups is a more reasonable way. </w:t>
      </w:r>
      <w:r w:rsidR="00F67350">
        <w:rPr>
          <w:rFonts w:ascii="Arial" w:hAnsi="Arial" w:cs="Arial"/>
          <w:sz w:val="20"/>
          <w:szCs w:val="20"/>
          <w:lang w:val="en-GB"/>
        </w:rPr>
        <w:t>This is because, f</w:t>
      </w:r>
      <w:r w:rsidRPr="00911E6E">
        <w:rPr>
          <w:rFonts w:ascii="Arial" w:hAnsi="Arial" w:cs="Arial"/>
          <w:sz w:val="20"/>
          <w:szCs w:val="20"/>
          <w:lang w:val="en-GB"/>
        </w:rPr>
        <w:t xml:space="preserve">or rarely-paged and power-sensitive UEs, CN </w:t>
      </w:r>
      <w:r w:rsidR="00F67350">
        <w:rPr>
          <w:rFonts w:ascii="Arial" w:hAnsi="Arial" w:cs="Arial"/>
          <w:sz w:val="20"/>
          <w:szCs w:val="20"/>
          <w:lang w:val="en-GB"/>
        </w:rPr>
        <w:t xml:space="preserve">can </w:t>
      </w:r>
      <w:r w:rsidRPr="00911E6E">
        <w:rPr>
          <w:rFonts w:ascii="Arial" w:hAnsi="Arial" w:cs="Arial"/>
          <w:sz w:val="20"/>
          <w:szCs w:val="20"/>
          <w:lang w:val="en-GB"/>
        </w:rPr>
        <w:t xml:space="preserve">“protects” them by assigning specific subgroup IDs. If other UEs are allowed to select </w:t>
      </w:r>
      <w:r w:rsidR="00F67350">
        <w:rPr>
          <w:rFonts w:ascii="Arial" w:hAnsi="Arial" w:cs="Arial"/>
          <w:sz w:val="20"/>
          <w:szCs w:val="20"/>
          <w:lang w:val="en-GB"/>
        </w:rPr>
        <w:t>these subgroups (Option 2</w:t>
      </w:r>
      <w:r w:rsidRPr="00911E6E">
        <w:rPr>
          <w:rFonts w:ascii="Arial" w:hAnsi="Arial" w:cs="Arial"/>
          <w:sz w:val="20"/>
          <w:szCs w:val="20"/>
          <w:lang w:val="en-GB"/>
        </w:rPr>
        <w:t xml:space="preserve">), the paging “false alarm” rate will increase significantly, and the CN subgroup assignment becomes meaningless.     </w:t>
      </w:r>
    </w:p>
    <w:p w14:paraId="59D4CCDF" w14:textId="77777777" w:rsidR="00570823" w:rsidRDefault="00570823" w:rsidP="00570823">
      <w:pPr>
        <w:spacing w:after="120"/>
        <w:rPr>
          <w:rFonts w:ascii="Arial" w:hAnsi="Arial" w:cs="Arial"/>
          <w:sz w:val="20"/>
          <w:szCs w:val="20"/>
          <w:lang w:val="en-GB"/>
        </w:rPr>
      </w:pPr>
      <w:r>
        <w:rPr>
          <w:rFonts w:ascii="Arial" w:hAnsi="Arial" w:cs="Arial"/>
          <w:sz w:val="20"/>
          <w:szCs w:val="20"/>
          <w:lang w:val="en-GB"/>
        </w:rPr>
        <w:t>Based on the above discussions, we have the following proposals:</w:t>
      </w:r>
    </w:p>
    <w:p w14:paraId="53C4717C" w14:textId="7EC170E6" w:rsidR="00570823" w:rsidRPr="0001149F" w:rsidRDefault="00570823" w:rsidP="00570823">
      <w:pPr>
        <w:spacing w:after="120"/>
        <w:ind w:left="1440" w:hanging="1440"/>
        <w:jc w:val="both"/>
        <w:rPr>
          <w:rFonts w:ascii="Arial" w:hAnsi="Arial" w:cs="Arial"/>
          <w:b/>
          <w:sz w:val="20"/>
        </w:rPr>
      </w:pPr>
      <w:r w:rsidRPr="0001149F">
        <w:rPr>
          <w:rFonts w:ascii="Arial" w:hAnsi="Arial" w:cs="Arial"/>
          <w:b/>
          <w:sz w:val="20"/>
        </w:rPr>
        <w:t xml:space="preserve">Proposal </w:t>
      </w:r>
      <w:r w:rsidR="005651EA">
        <w:rPr>
          <w:rFonts w:ascii="Arial" w:hAnsi="Arial" w:cs="Arial"/>
          <w:b/>
          <w:sz w:val="20"/>
        </w:rPr>
        <w:t>3</w:t>
      </w:r>
      <w:r w:rsidRPr="0001149F">
        <w:rPr>
          <w:rFonts w:ascii="Arial" w:hAnsi="Arial" w:cs="Arial"/>
          <w:b/>
          <w:sz w:val="20"/>
        </w:rPr>
        <w:t>:</w:t>
      </w:r>
      <w:r w:rsidRPr="0001149F">
        <w:rPr>
          <w:rFonts w:ascii="Arial" w:hAnsi="Arial" w:cs="Arial"/>
          <w:b/>
          <w:sz w:val="20"/>
        </w:rPr>
        <w:tab/>
        <w:t>CN can assign subgroup ID to some of the UEs, but not necessarily to all UEs</w:t>
      </w:r>
    </w:p>
    <w:p w14:paraId="32428028" w14:textId="77777777" w:rsidR="00570823" w:rsidRPr="0001149F" w:rsidRDefault="00570823" w:rsidP="00570823">
      <w:pPr>
        <w:pStyle w:val="afc"/>
        <w:numPr>
          <w:ilvl w:val="0"/>
          <w:numId w:val="39"/>
        </w:numPr>
        <w:spacing w:after="120"/>
        <w:jc w:val="both"/>
        <w:rPr>
          <w:rFonts w:ascii="Arial" w:hAnsi="Arial" w:cs="Arial"/>
          <w:b/>
        </w:rPr>
      </w:pPr>
      <w:r w:rsidRPr="0001149F">
        <w:rPr>
          <w:rFonts w:ascii="Arial" w:hAnsi="Arial" w:cs="Arial"/>
          <w:b/>
        </w:rPr>
        <w:t>If CN assigns subgroup ID to a UE, the UE uses the CN-assigned subgroup ID</w:t>
      </w:r>
      <w:r>
        <w:rPr>
          <w:rFonts w:ascii="Arial" w:hAnsi="Arial" w:cs="Arial"/>
          <w:b/>
        </w:rPr>
        <w:t>.</w:t>
      </w:r>
    </w:p>
    <w:p w14:paraId="3C3B5DC4" w14:textId="77777777" w:rsidR="00570823" w:rsidRDefault="00570823" w:rsidP="00570823">
      <w:pPr>
        <w:pStyle w:val="afc"/>
        <w:numPr>
          <w:ilvl w:val="0"/>
          <w:numId w:val="39"/>
        </w:numPr>
        <w:spacing w:after="120"/>
        <w:jc w:val="both"/>
        <w:rPr>
          <w:rFonts w:ascii="Arial" w:hAnsi="Arial" w:cs="Arial"/>
        </w:rPr>
      </w:pPr>
      <w:r w:rsidRPr="0001149F">
        <w:rPr>
          <w:rFonts w:ascii="Arial" w:hAnsi="Arial" w:cs="Arial"/>
          <w:b/>
        </w:rPr>
        <w:t xml:space="preserve">If CN does not assign subgroup to a UE, UE </w:t>
      </w:r>
      <w:r>
        <w:rPr>
          <w:rFonts w:ascii="Arial" w:hAnsi="Arial" w:cs="Arial"/>
          <w:b/>
        </w:rPr>
        <w:t xml:space="preserve">may </w:t>
      </w:r>
      <w:r w:rsidRPr="0001149F">
        <w:rPr>
          <w:rFonts w:ascii="Arial" w:hAnsi="Arial" w:cs="Arial"/>
          <w:b/>
        </w:rPr>
        <w:t>dete</w:t>
      </w:r>
      <w:r>
        <w:rPr>
          <w:rFonts w:ascii="Arial" w:hAnsi="Arial" w:cs="Arial"/>
          <w:b/>
        </w:rPr>
        <w:t>rmine</w:t>
      </w:r>
      <w:r w:rsidRPr="0001149F">
        <w:rPr>
          <w:rFonts w:ascii="Arial" w:hAnsi="Arial" w:cs="Arial"/>
          <w:b/>
        </w:rPr>
        <w:t xml:space="preserve"> its subgroup by randomization (based on UE ID)</w:t>
      </w:r>
      <w:r>
        <w:rPr>
          <w:rFonts w:ascii="Arial" w:hAnsi="Arial" w:cs="Arial"/>
          <w:b/>
        </w:rPr>
        <w:t>, following</w:t>
      </w:r>
      <w:r w:rsidRPr="0001149F">
        <w:rPr>
          <w:rFonts w:ascii="Arial" w:hAnsi="Arial" w:cs="Arial"/>
          <w:b/>
        </w:rPr>
        <w:t xml:space="preserve"> </w:t>
      </w:r>
      <w:proofErr w:type="spellStart"/>
      <w:r w:rsidRPr="0001149F">
        <w:rPr>
          <w:rFonts w:ascii="Arial" w:hAnsi="Arial" w:cs="Arial"/>
          <w:b/>
        </w:rPr>
        <w:t>gNB</w:t>
      </w:r>
      <w:proofErr w:type="spellEnd"/>
      <w:r w:rsidRPr="0001149F">
        <w:rPr>
          <w:rFonts w:ascii="Arial" w:hAnsi="Arial" w:cs="Arial"/>
          <w:b/>
        </w:rPr>
        <w:t xml:space="preserve"> configurations.</w:t>
      </w:r>
    </w:p>
    <w:p w14:paraId="4C88FCDF" w14:textId="3130ABB7" w:rsidR="00570823" w:rsidRPr="006F214A" w:rsidRDefault="00570823" w:rsidP="00570823">
      <w:pPr>
        <w:spacing w:after="120"/>
        <w:ind w:left="1440" w:hanging="1440"/>
        <w:jc w:val="both"/>
        <w:rPr>
          <w:rFonts w:ascii="Arial" w:hAnsi="Arial" w:cs="Arial"/>
          <w:b/>
          <w:sz w:val="20"/>
        </w:rPr>
      </w:pPr>
      <w:r w:rsidRPr="00BF2A08">
        <w:rPr>
          <w:rFonts w:ascii="Arial" w:hAnsi="Arial" w:cs="Arial"/>
          <w:b/>
          <w:sz w:val="20"/>
        </w:rPr>
        <w:t xml:space="preserve">Proposal </w:t>
      </w:r>
      <w:r w:rsidR="005651EA">
        <w:rPr>
          <w:rFonts w:ascii="Arial" w:hAnsi="Arial" w:cs="Arial"/>
          <w:b/>
          <w:sz w:val="20"/>
        </w:rPr>
        <w:t>4</w:t>
      </w:r>
      <w:r w:rsidRPr="00BF2A08">
        <w:rPr>
          <w:rFonts w:ascii="Arial" w:hAnsi="Arial" w:cs="Arial"/>
          <w:b/>
          <w:sz w:val="20"/>
        </w:rPr>
        <w:t>:</w:t>
      </w:r>
      <w:r w:rsidRPr="00BF2A08">
        <w:rPr>
          <w:rFonts w:ascii="Arial" w:hAnsi="Arial" w:cs="Arial"/>
          <w:b/>
          <w:sz w:val="20"/>
        </w:rPr>
        <w:tab/>
      </w:r>
      <w:r w:rsidR="00F67350">
        <w:rPr>
          <w:rFonts w:ascii="Arial" w:hAnsi="Arial" w:cs="Arial"/>
          <w:b/>
          <w:sz w:val="20"/>
        </w:rPr>
        <w:t xml:space="preserve">A </w:t>
      </w:r>
      <w:proofErr w:type="spellStart"/>
      <w:r w:rsidR="00F67350">
        <w:rPr>
          <w:rFonts w:ascii="Arial" w:hAnsi="Arial" w:cs="Arial"/>
          <w:b/>
          <w:sz w:val="20"/>
        </w:rPr>
        <w:t>gNB</w:t>
      </w:r>
      <w:proofErr w:type="spellEnd"/>
      <w:r w:rsidR="00F67350">
        <w:rPr>
          <w:rFonts w:ascii="Arial" w:hAnsi="Arial" w:cs="Arial"/>
          <w:b/>
          <w:sz w:val="20"/>
        </w:rPr>
        <w:t xml:space="preserve"> may handle both </w:t>
      </w:r>
      <w:r w:rsidR="00F67350" w:rsidRPr="00F67350">
        <w:rPr>
          <w:rFonts w:ascii="Arial" w:hAnsi="Arial" w:cs="Arial"/>
          <w:b/>
          <w:sz w:val="20"/>
        </w:rPr>
        <w:t>CN-assigned and UEID-based</w:t>
      </w:r>
      <w:r w:rsidR="00535C3E">
        <w:rPr>
          <w:rFonts w:ascii="Arial" w:hAnsi="Arial" w:cs="Arial"/>
          <w:b/>
          <w:sz w:val="20"/>
        </w:rPr>
        <w:t>. In this case,</w:t>
      </w:r>
      <w:r w:rsidR="00797687">
        <w:rPr>
          <w:rFonts w:ascii="Arial" w:hAnsi="Arial" w:cs="Arial"/>
          <w:b/>
          <w:sz w:val="20"/>
        </w:rPr>
        <w:t xml:space="preserve"> separ</w:t>
      </w:r>
      <w:r w:rsidR="00797687">
        <w:rPr>
          <w:rFonts w:ascii="Arial" w:hAnsi="Arial" w:cs="Arial" w:hint="eastAsia"/>
          <w:b/>
          <w:sz w:val="20"/>
        </w:rPr>
        <w:t>at</w:t>
      </w:r>
      <w:r w:rsidR="00797687">
        <w:rPr>
          <w:rFonts w:ascii="Arial" w:hAnsi="Arial" w:cs="Arial"/>
          <w:b/>
          <w:sz w:val="20"/>
        </w:rPr>
        <w:t>e sets of the subgroup IDs are allocated for the two methods.</w:t>
      </w:r>
    </w:p>
    <w:p w14:paraId="3EA7F8FD" w14:textId="173E10C9" w:rsidR="008D51D9" w:rsidRDefault="008D51D9" w:rsidP="002F295B">
      <w:pPr>
        <w:pStyle w:val="2"/>
      </w:pPr>
      <w:r>
        <w:t>Assistance information</w:t>
      </w:r>
    </w:p>
    <w:p w14:paraId="4288DAC8" w14:textId="74603F46" w:rsidR="008D51D9" w:rsidRDefault="00752634" w:rsidP="00752634">
      <w:pPr>
        <w:spacing w:after="120"/>
        <w:rPr>
          <w:rFonts w:ascii="Arial" w:hAnsi="Arial" w:cs="Arial"/>
          <w:sz w:val="20"/>
          <w:szCs w:val="20"/>
          <w:lang w:val="en-GB"/>
        </w:rPr>
      </w:pPr>
      <w:r w:rsidRPr="00752634">
        <w:rPr>
          <w:rFonts w:ascii="Arial" w:hAnsi="Arial" w:cs="Arial"/>
          <w:sz w:val="20"/>
          <w:szCs w:val="20"/>
          <w:lang w:val="en-GB"/>
        </w:rPr>
        <w:t xml:space="preserve">For CN-assigned UE subgrouping, </w:t>
      </w:r>
      <w:r w:rsidR="00797687">
        <w:rPr>
          <w:rFonts w:ascii="Arial" w:hAnsi="Arial" w:cs="Arial"/>
          <w:sz w:val="20"/>
          <w:szCs w:val="20"/>
          <w:lang w:val="en-GB"/>
        </w:rPr>
        <w:t xml:space="preserve">it is </w:t>
      </w:r>
      <w:r w:rsidR="00797687">
        <w:rPr>
          <w:rFonts w:ascii="Arial" w:hAnsi="Arial" w:cs="Arial" w:hint="eastAsia"/>
          <w:sz w:val="20"/>
          <w:szCs w:val="20"/>
          <w:lang w:val="en-GB"/>
        </w:rPr>
        <w:t>a re</w:t>
      </w:r>
      <w:r w:rsidR="00797687">
        <w:rPr>
          <w:rFonts w:ascii="Arial" w:hAnsi="Arial" w:cs="Arial"/>
          <w:sz w:val="20"/>
          <w:szCs w:val="20"/>
          <w:lang w:val="en-GB"/>
        </w:rPr>
        <w:t xml:space="preserve">asonable assumption that </w:t>
      </w:r>
      <w:r>
        <w:rPr>
          <w:rFonts w:ascii="Arial" w:hAnsi="Arial" w:cs="Arial"/>
          <w:sz w:val="20"/>
          <w:szCs w:val="20"/>
          <w:lang w:val="en-GB"/>
        </w:rPr>
        <w:t>CN have most necessary information</w:t>
      </w:r>
      <w:r w:rsidR="00F55212">
        <w:rPr>
          <w:rFonts w:ascii="Arial" w:hAnsi="Arial" w:cs="Arial"/>
          <w:sz w:val="20"/>
          <w:szCs w:val="20"/>
          <w:lang w:val="en-GB"/>
        </w:rPr>
        <w:t xml:space="preserve"> for subgroup ID assignment. However, in some cases, assistance information from UE (e.g. power consumption/battery life, mobility, etc.) may help more proper subgrouping. </w:t>
      </w:r>
    </w:p>
    <w:p w14:paraId="18AF954A" w14:textId="24F8041B" w:rsidR="00752634" w:rsidRDefault="00752634" w:rsidP="00752634">
      <w:pPr>
        <w:spacing w:after="120"/>
        <w:rPr>
          <w:rFonts w:ascii="Arial" w:hAnsi="Arial" w:cs="Arial"/>
          <w:sz w:val="20"/>
          <w:szCs w:val="20"/>
          <w:lang w:val="en-GB"/>
        </w:rPr>
      </w:pPr>
      <w:r>
        <w:rPr>
          <w:rFonts w:ascii="Arial" w:hAnsi="Arial" w:cs="Arial"/>
          <w:sz w:val="20"/>
          <w:szCs w:val="20"/>
          <w:lang w:val="en-GB"/>
        </w:rPr>
        <w:t xml:space="preserve">If UE is allowed </w:t>
      </w:r>
      <w:r w:rsidR="00F55212">
        <w:rPr>
          <w:rFonts w:ascii="Arial" w:hAnsi="Arial" w:cs="Arial"/>
          <w:sz w:val="20"/>
          <w:szCs w:val="20"/>
          <w:lang w:val="en-GB"/>
        </w:rPr>
        <w:t xml:space="preserve">to send assistance information to </w:t>
      </w:r>
      <w:r w:rsidR="00BF3F9B">
        <w:rPr>
          <w:rFonts w:ascii="Arial" w:hAnsi="Arial" w:cs="Arial"/>
          <w:sz w:val="20"/>
          <w:szCs w:val="20"/>
          <w:lang w:val="en-GB"/>
        </w:rPr>
        <w:t>network, t</w:t>
      </w:r>
      <w:r w:rsidR="00BF3F9B" w:rsidRPr="00BF3F9B">
        <w:rPr>
          <w:rFonts w:ascii="Arial" w:hAnsi="Arial" w:cs="Arial"/>
          <w:sz w:val="20"/>
          <w:szCs w:val="20"/>
          <w:lang w:val="en-GB"/>
        </w:rPr>
        <w:t>he assi</w:t>
      </w:r>
      <w:r w:rsidR="00BF3F9B">
        <w:rPr>
          <w:rFonts w:ascii="Arial" w:hAnsi="Arial" w:cs="Arial"/>
          <w:sz w:val="20"/>
          <w:szCs w:val="20"/>
          <w:lang w:val="en-GB"/>
        </w:rPr>
        <w:t>stance information sent to CN via</w:t>
      </w:r>
      <w:r w:rsidR="00BF3F9B" w:rsidRPr="00BF3F9B">
        <w:rPr>
          <w:rFonts w:ascii="Arial" w:hAnsi="Arial" w:cs="Arial"/>
          <w:sz w:val="20"/>
          <w:szCs w:val="20"/>
          <w:lang w:val="en-GB"/>
        </w:rPr>
        <w:t xml:space="preserve"> NAS</w:t>
      </w:r>
      <w:r w:rsidR="00BF3F9B">
        <w:rPr>
          <w:rFonts w:ascii="Arial" w:hAnsi="Arial" w:cs="Arial"/>
          <w:sz w:val="20"/>
          <w:szCs w:val="20"/>
          <w:lang w:val="en-GB"/>
        </w:rPr>
        <w:t xml:space="preserve"> signalling, since </w:t>
      </w:r>
      <w:r w:rsidR="00776823">
        <w:rPr>
          <w:rFonts w:ascii="Arial" w:hAnsi="Arial" w:cs="Arial"/>
          <w:sz w:val="20"/>
          <w:szCs w:val="20"/>
          <w:lang w:val="en-GB"/>
        </w:rPr>
        <w:t>UE subgrouping is done by CN.</w:t>
      </w:r>
    </w:p>
    <w:p w14:paraId="5BC24C49" w14:textId="3E3DC818" w:rsidR="00776823" w:rsidRPr="00F51ABE" w:rsidRDefault="00776823" w:rsidP="00F51ABE">
      <w:pPr>
        <w:spacing w:after="120"/>
        <w:ind w:left="1440" w:hanging="1440"/>
        <w:rPr>
          <w:rFonts w:ascii="Arial" w:hAnsi="Arial" w:cs="Arial"/>
          <w:b/>
          <w:sz w:val="20"/>
          <w:szCs w:val="20"/>
          <w:lang w:val="en-GB"/>
        </w:rPr>
      </w:pPr>
      <w:r w:rsidRPr="00776823">
        <w:rPr>
          <w:rFonts w:ascii="Arial" w:hAnsi="Arial" w:cs="Arial"/>
          <w:b/>
          <w:sz w:val="20"/>
          <w:szCs w:val="20"/>
          <w:lang w:val="en-GB"/>
        </w:rPr>
        <w:t>Proposal</w:t>
      </w:r>
      <w:r w:rsidR="00CC4081">
        <w:rPr>
          <w:rFonts w:ascii="Arial" w:hAnsi="Arial" w:cs="Arial"/>
          <w:b/>
          <w:sz w:val="20"/>
          <w:szCs w:val="20"/>
          <w:lang w:val="en-GB"/>
        </w:rPr>
        <w:t xml:space="preserve"> 5</w:t>
      </w:r>
      <w:r w:rsidRPr="00776823">
        <w:rPr>
          <w:rFonts w:ascii="Arial" w:hAnsi="Arial" w:cs="Arial"/>
          <w:b/>
          <w:sz w:val="20"/>
          <w:szCs w:val="20"/>
          <w:lang w:val="en-GB"/>
        </w:rPr>
        <w:t>:</w:t>
      </w:r>
      <w:r w:rsidRPr="00776823">
        <w:rPr>
          <w:rFonts w:ascii="Arial" w:hAnsi="Arial" w:cs="Arial"/>
          <w:b/>
          <w:sz w:val="20"/>
          <w:szCs w:val="20"/>
          <w:lang w:val="en-GB"/>
        </w:rPr>
        <w:tab/>
        <w:t>RAN2 to discuss UE assistance information for paging subgrouping. If UE is allowed to send assistance information to network, the assistance information sent to CN via NAS signalling. Send LS to CT1 about RAN2 conclusions</w:t>
      </w:r>
      <w:r w:rsidR="00F51ABE">
        <w:rPr>
          <w:rFonts w:ascii="Arial" w:hAnsi="Arial" w:cs="Arial"/>
          <w:b/>
          <w:sz w:val="20"/>
          <w:szCs w:val="20"/>
          <w:lang w:val="en-GB"/>
        </w:rPr>
        <w:t>.</w:t>
      </w:r>
    </w:p>
    <w:p w14:paraId="5002515B" w14:textId="7690A18F" w:rsidR="00DC32A0" w:rsidRPr="00870D31" w:rsidRDefault="00DC32A0" w:rsidP="00870D31">
      <w:pPr>
        <w:spacing w:after="120"/>
        <w:rPr>
          <w:rFonts w:ascii="Arial" w:hAnsi="Arial" w:cs="Arial"/>
          <w:sz w:val="20"/>
          <w:szCs w:val="20"/>
          <w:lang w:val="en-GB"/>
        </w:rPr>
      </w:pP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711005D4" w14:textId="66959BD2" w:rsidR="00025A52"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B21331" w:rsidRPr="0028744A">
        <w:rPr>
          <w:rFonts w:ascii="Arial" w:hAnsi="Arial" w:cs="Arial"/>
          <w:sz w:val="20"/>
          <w:szCs w:val="20"/>
          <w:lang w:val="en-GB"/>
        </w:rPr>
        <w:t xml:space="preserve">ontribution discussed the </w:t>
      </w:r>
      <w:r w:rsidR="00A9500E">
        <w:rPr>
          <w:rFonts w:ascii="Arial" w:hAnsi="Arial" w:cs="Arial"/>
          <w:sz w:val="20"/>
          <w:szCs w:val="20"/>
          <w:lang w:val="en-GB"/>
        </w:rPr>
        <w:t>UE paging subgroup assignment.</w:t>
      </w:r>
      <w:r w:rsidRPr="0028744A">
        <w:rPr>
          <w:rFonts w:ascii="Arial" w:hAnsi="Arial" w:cs="Arial"/>
          <w:sz w:val="20"/>
          <w:szCs w:val="20"/>
          <w:lang w:val="en-GB"/>
        </w:rPr>
        <w:t xml:space="preserve"> </w:t>
      </w:r>
      <w:r w:rsidR="00025A52" w:rsidRPr="0028744A">
        <w:rPr>
          <w:rFonts w:ascii="Arial" w:hAnsi="Arial" w:cs="Arial"/>
          <w:sz w:val="20"/>
          <w:szCs w:val="20"/>
          <w:lang w:val="en-GB"/>
        </w:rPr>
        <w:t>It is proposed to discuss and decide on the following proposals:</w:t>
      </w:r>
    </w:p>
    <w:p w14:paraId="60DDFC2E" w14:textId="77777777" w:rsidR="00F51ABE" w:rsidRDefault="00F51ABE" w:rsidP="00F51ABE">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Pr>
          <w:rFonts w:ascii="Arial" w:hAnsi="Arial" w:cs="Arial"/>
          <w:b/>
          <w:sz w:val="20"/>
          <w:szCs w:val="20"/>
          <w:lang w:val="en-GB"/>
        </w:rPr>
        <w:t xml:space="preserve"> 1:</w:t>
      </w:r>
      <w:r>
        <w:rPr>
          <w:rFonts w:ascii="Arial" w:hAnsi="Arial" w:cs="Arial"/>
          <w:b/>
          <w:sz w:val="20"/>
          <w:szCs w:val="20"/>
          <w:lang w:val="en-GB"/>
        </w:rPr>
        <w:tab/>
        <w:t xml:space="preserve">A </w:t>
      </w:r>
      <w:proofErr w:type="spellStart"/>
      <w:r>
        <w:rPr>
          <w:rFonts w:ascii="Arial" w:hAnsi="Arial" w:cs="Arial"/>
          <w:b/>
          <w:sz w:val="20"/>
          <w:szCs w:val="20"/>
          <w:lang w:val="en-GB"/>
        </w:rPr>
        <w:t>gNB</w:t>
      </w:r>
      <w:proofErr w:type="spellEnd"/>
      <w:r>
        <w:rPr>
          <w:rFonts w:ascii="Arial" w:hAnsi="Arial" w:cs="Arial"/>
          <w:b/>
          <w:sz w:val="20"/>
          <w:szCs w:val="20"/>
          <w:lang w:val="en-GB"/>
        </w:rPr>
        <w:t xml:space="preserve"> supporting paging subgrouping should support both CN-assigned and UE-based subgrouping.</w:t>
      </w:r>
    </w:p>
    <w:p w14:paraId="4F017063" w14:textId="37AC1785" w:rsidR="00F51ABE" w:rsidRDefault="00F51ABE" w:rsidP="00F51ABE">
      <w:pPr>
        <w:spacing w:after="120"/>
        <w:ind w:left="1440" w:hanging="1440"/>
        <w:jc w:val="both"/>
        <w:rPr>
          <w:rFonts w:ascii="Arial" w:hAnsi="Arial" w:cs="Arial"/>
          <w:b/>
          <w:sz w:val="20"/>
          <w:szCs w:val="20"/>
          <w:lang w:val="en-GB"/>
        </w:rPr>
      </w:pPr>
      <w:r w:rsidRPr="00D04B5D">
        <w:rPr>
          <w:rFonts w:ascii="Arial" w:hAnsi="Arial" w:cs="Arial"/>
          <w:b/>
          <w:sz w:val="20"/>
          <w:szCs w:val="20"/>
          <w:lang w:val="en-GB"/>
        </w:rPr>
        <w:t>Proposal</w:t>
      </w:r>
      <w:r>
        <w:rPr>
          <w:rFonts w:ascii="Arial" w:hAnsi="Arial" w:cs="Arial"/>
          <w:b/>
          <w:sz w:val="20"/>
          <w:szCs w:val="20"/>
          <w:lang w:val="en-GB"/>
        </w:rPr>
        <w:t xml:space="preserve"> 2:</w:t>
      </w:r>
      <w:r>
        <w:rPr>
          <w:rFonts w:ascii="Arial" w:hAnsi="Arial" w:cs="Arial"/>
          <w:b/>
          <w:sz w:val="20"/>
          <w:szCs w:val="20"/>
          <w:lang w:val="en-GB"/>
        </w:rPr>
        <w:tab/>
        <w:t>A UE supporting paging subgrouping should support both CN-assigned and randomization-based subgrouping. There is only a single UE capability for paging subgrouping support.</w:t>
      </w:r>
    </w:p>
    <w:p w14:paraId="5CF817D4" w14:textId="77777777" w:rsidR="00F51ABE" w:rsidRPr="0001149F" w:rsidRDefault="00F51ABE" w:rsidP="00F51ABE">
      <w:pPr>
        <w:spacing w:after="120"/>
        <w:ind w:left="1440" w:hanging="1440"/>
        <w:jc w:val="both"/>
        <w:rPr>
          <w:rFonts w:ascii="Arial" w:hAnsi="Arial" w:cs="Arial"/>
          <w:b/>
          <w:sz w:val="20"/>
        </w:rPr>
      </w:pPr>
      <w:r w:rsidRPr="0001149F">
        <w:rPr>
          <w:rFonts w:ascii="Arial" w:hAnsi="Arial" w:cs="Arial"/>
          <w:b/>
          <w:sz w:val="20"/>
        </w:rPr>
        <w:t xml:space="preserve">Proposal </w:t>
      </w:r>
      <w:r>
        <w:rPr>
          <w:rFonts w:ascii="Arial" w:hAnsi="Arial" w:cs="Arial"/>
          <w:b/>
          <w:sz w:val="20"/>
        </w:rPr>
        <w:t>3</w:t>
      </w:r>
      <w:r w:rsidRPr="0001149F">
        <w:rPr>
          <w:rFonts w:ascii="Arial" w:hAnsi="Arial" w:cs="Arial"/>
          <w:b/>
          <w:sz w:val="20"/>
        </w:rPr>
        <w:t>:</w:t>
      </w:r>
      <w:r w:rsidRPr="0001149F">
        <w:rPr>
          <w:rFonts w:ascii="Arial" w:hAnsi="Arial" w:cs="Arial"/>
          <w:b/>
          <w:sz w:val="20"/>
        </w:rPr>
        <w:tab/>
        <w:t>CN can assign subgroup ID to some of the UEs, but not necessarily to all UEs</w:t>
      </w:r>
    </w:p>
    <w:p w14:paraId="34B7107C" w14:textId="77777777" w:rsidR="00F51ABE" w:rsidRPr="0001149F" w:rsidRDefault="00F51ABE" w:rsidP="00F51ABE">
      <w:pPr>
        <w:pStyle w:val="afc"/>
        <w:numPr>
          <w:ilvl w:val="0"/>
          <w:numId w:val="39"/>
        </w:numPr>
        <w:spacing w:after="120"/>
        <w:jc w:val="both"/>
        <w:rPr>
          <w:rFonts w:ascii="Arial" w:hAnsi="Arial" w:cs="Arial"/>
          <w:b/>
        </w:rPr>
      </w:pPr>
      <w:r w:rsidRPr="0001149F">
        <w:rPr>
          <w:rFonts w:ascii="Arial" w:hAnsi="Arial" w:cs="Arial"/>
          <w:b/>
        </w:rPr>
        <w:t>If CN assigns subgroup ID to a UE, the UE uses the CN-assigned subgroup ID</w:t>
      </w:r>
      <w:r>
        <w:rPr>
          <w:rFonts w:ascii="Arial" w:hAnsi="Arial" w:cs="Arial"/>
          <w:b/>
        </w:rPr>
        <w:t>.</w:t>
      </w:r>
    </w:p>
    <w:p w14:paraId="6E00312C" w14:textId="77777777" w:rsidR="00F51ABE" w:rsidRDefault="00F51ABE" w:rsidP="00F51ABE">
      <w:pPr>
        <w:pStyle w:val="afc"/>
        <w:numPr>
          <w:ilvl w:val="0"/>
          <w:numId w:val="39"/>
        </w:numPr>
        <w:spacing w:after="120"/>
        <w:jc w:val="both"/>
        <w:rPr>
          <w:rFonts w:ascii="Arial" w:hAnsi="Arial" w:cs="Arial"/>
        </w:rPr>
      </w:pPr>
      <w:r w:rsidRPr="0001149F">
        <w:rPr>
          <w:rFonts w:ascii="Arial" w:hAnsi="Arial" w:cs="Arial"/>
          <w:b/>
        </w:rPr>
        <w:t xml:space="preserve">If CN does not assign subgroup to a UE, UE </w:t>
      </w:r>
      <w:r>
        <w:rPr>
          <w:rFonts w:ascii="Arial" w:hAnsi="Arial" w:cs="Arial"/>
          <w:b/>
        </w:rPr>
        <w:t xml:space="preserve">may </w:t>
      </w:r>
      <w:r w:rsidRPr="0001149F">
        <w:rPr>
          <w:rFonts w:ascii="Arial" w:hAnsi="Arial" w:cs="Arial"/>
          <w:b/>
        </w:rPr>
        <w:t>dete</w:t>
      </w:r>
      <w:r>
        <w:rPr>
          <w:rFonts w:ascii="Arial" w:hAnsi="Arial" w:cs="Arial"/>
          <w:b/>
        </w:rPr>
        <w:t>rmine</w:t>
      </w:r>
      <w:r w:rsidRPr="0001149F">
        <w:rPr>
          <w:rFonts w:ascii="Arial" w:hAnsi="Arial" w:cs="Arial"/>
          <w:b/>
        </w:rPr>
        <w:t xml:space="preserve"> its subgroup by randomization (based on UE ID)</w:t>
      </w:r>
      <w:r>
        <w:rPr>
          <w:rFonts w:ascii="Arial" w:hAnsi="Arial" w:cs="Arial"/>
          <w:b/>
        </w:rPr>
        <w:t>, following</w:t>
      </w:r>
      <w:r w:rsidRPr="0001149F">
        <w:rPr>
          <w:rFonts w:ascii="Arial" w:hAnsi="Arial" w:cs="Arial"/>
          <w:b/>
        </w:rPr>
        <w:t xml:space="preserve"> </w:t>
      </w:r>
      <w:proofErr w:type="spellStart"/>
      <w:r w:rsidRPr="0001149F">
        <w:rPr>
          <w:rFonts w:ascii="Arial" w:hAnsi="Arial" w:cs="Arial"/>
          <w:b/>
        </w:rPr>
        <w:t>gNB</w:t>
      </w:r>
      <w:proofErr w:type="spellEnd"/>
      <w:r w:rsidRPr="0001149F">
        <w:rPr>
          <w:rFonts w:ascii="Arial" w:hAnsi="Arial" w:cs="Arial"/>
          <w:b/>
        </w:rPr>
        <w:t xml:space="preserve"> configurations.</w:t>
      </w:r>
    </w:p>
    <w:p w14:paraId="7E2E9ADD" w14:textId="687AD230" w:rsidR="00F51ABE" w:rsidRPr="00F51ABE" w:rsidRDefault="00F51ABE" w:rsidP="00F51ABE">
      <w:pPr>
        <w:spacing w:after="120"/>
        <w:ind w:left="1440" w:hanging="1440"/>
        <w:jc w:val="both"/>
        <w:rPr>
          <w:rFonts w:ascii="Arial" w:hAnsi="Arial" w:cs="Arial"/>
          <w:b/>
          <w:sz w:val="20"/>
        </w:rPr>
      </w:pPr>
      <w:r w:rsidRPr="00BF2A08">
        <w:rPr>
          <w:rFonts w:ascii="Arial" w:hAnsi="Arial" w:cs="Arial"/>
          <w:b/>
          <w:sz w:val="20"/>
        </w:rPr>
        <w:lastRenderedPageBreak/>
        <w:t xml:space="preserve">Proposal </w:t>
      </w:r>
      <w:r>
        <w:rPr>
          <w:rFonts w:ascii="Arial" w:hAnsi="Arial" w:cs="Arial"/>
          <w:b/>
          <w:sz w:val="20"/>
        </w:rPr>
        <w:t>4</w:t>
      </w:r>
      <w:r w:rsidRPr="00BF2A08">
        <w:rPr>
          <w:rFonts w:ascii="Arial" w:hAnsi="Arial" w:cs="Arial"/>
          <w:b/>
          <w:sz w:val="20"/>
        </w:rPr>
        <w:t>:</w:t>
      </w:r>
      <w:r w:rsidRPr="00BF2A08">
        <w:rPr>
          <w:rFonts w:ascii="Arial" w:hAnsi="Arial" w:cs="Arial"/>
          <w:b/>
          <w:sz w:val="20"/>
        </w:rPr>
        <w:tab/>
      </w:r>
      <w:r>
        <w:rPr>
          <w:rFonts w:ascii="Arial" w:hAnsi="Arial" w:cs="Arial"/>
          <w:b/>
          <w:sz w:val="20"/>
        </w:rPr>
        <w:t xml:space="preserve">A </w:t>
      </w:r>
      <w:proofErr w:type="spellStart"/>
      <w:r>
        <w:rPr>
          <w:rFonts w:ascii="Arial" w:hAnsi="Arial" w:cs="Arial"/>
          <w:b/>
          <w:sz w:val="20"/>
        </w:rPr>
        <w:t>gNB</w:t>
      </w:r>
      <w:proofErr w:type="spellEnd"/>
      <w:r>
        <w:rPr>
          <w:rFonts w:ascii="Arial" w:hAnsi="Arial" w:cs="Arial"/>
          <w:b/>
          <w:sz w:val="20"/>
        </w:rPr>
        <w:t xml:space="preserve"> may handle both </w:t>
      </w:r>
      <w:r w:rsidRPr="00F67350">
        <w:rPr>
          <w:rFonts w:ascii="Arial" w:hAnsi="Arial" w:cs="Arial"/>
          <w:b/>
          <w:sz w:val="20"/>
        </w:rPr>
        <w:t>CN-assigned and UEID-based</w:t>
      </w:r>
      <w:r>
        <w:rPr>
          <w:rFonts w:ascii="Arial" w:hAnsi="Arial" w:cs="Arial"/>
          <w:b/>
          <w:sz w:val="20"/>
        </w:rPr>
        <w:t>. In this case, separ</w:t>
      </w:r>
      <w:r>
        <w:rPr>
          <w:rFonts w:ascii="Arial" w:hAnsi="Arial" w:cs="Arial" w:hint="eastAsia"/>
          <w:b/>
          <w:sz w:val="20"/>
        </w:rPr>
        <w:t>at</w:t>
      </w:r>
      <w:r>
        <w:rPr>
          <w:rFonts w:ascii="Arial" w:hAnsi="Arial" w:cs="Arial"/>
          <w:b/>
          <w:sz w:val="20"/>
        </w:rPr>
        <w:t>e sets of the subgroup IDs are allocated for the two methods.</w:t>
      </w:r>
    </w:p>
    <w:p w14:paraId="14F808B3" w14:textId="77777777" w:rsidR="00F51ABE" w:rsidRPr="00F51ABE" w:rsidRDefault="00F51ABE" w:rsidP="00F51ABE">
      <w:pPr>
        <w:spacing w:after="120"/>
        <w:ind w:left="1440" w:hanging="1440"/>
        <w:rPr>
          <w:rFonts w:ascii="Arial" w:hAnsi="Arial" w:cs="Arial"/>
          <w:b/>
          <w:sz w:val="20"/>
          <w:szCs w:val="20"/>
          <w:lang w:val="en-GB"/>
        </w:rPr>
      </w:pPr>
      <w:r w:rsidRPr="00776823">
        <w:rPr>
          <w:rFonts w:ascii="Arial" w:hAnsi="Arial" w:cs="Arial"/>
          <w:b/>
          <w:sz w:val="20"/>
          <w:szCs w:val="20"/>
          <w:lang w:val="en-GB"/>
        </w:rPr>
        <w:t>Proposal</w:t>
      </w:r>
      <w:r>
        <w:rPr>
          <w:rFonts w:ascii="Arial" w:hAnsi="Arial" w:cs="Arial"/>
          <w:b/>
          <w:sz w:val="20"/>
          <w:szCs w:val="20"/>
          <w:lang w:val="en-GB"/>
        </w:rPr>
        <w:t xml:space="preserve"> 5</w:t>
      </w:r>
      <w:r w:rsidRPr="00776823">
        <w:rPr>
          <w:rFonts w:ascii="Arial" w:hAnsi="Arial" w:cs="Arial"/>
          <w:b/>
          <w:sz w:val="20"/>
          <w:szCs w:val="20"/>
          <w:lang w:val="en-GB"/>
        </w:rPr>
        <w:t>:</w:t>
      </w:r>
      <w:r w:rsidRPr="00776823">
        <w:rPr>
          <w:rFonts w:ascii="Arial" w:hAnsi="Arial" w:cs="Arial"/>
          <w:b/>
          <w:sz w:val="20"/>
          <w:szCs w:val="20"/>
          <w:lang w:val="en-GB"/>
        </w:rPr>
        <w:tab/>
        <w:t>RAN2 to discuss UE assistance information for paging subgrouping. If UE is allowed to send assistance information to network, the assistance information sent to CN via NAS signalling. Send LS to CT1 about RAN2 conclusions</w:t>
      </w:r>
      <w:r>
        <w:rPr>
          <w:rFonts w:ascii="Arial" w:hAnsi="Arial" w:cs="Arial"/>
          <w:b/>
          <w:sz w:val="20"/>
          <w:szCs w:val="20"/>
          <w:lang w:val="en-GB"/>
        </w:rPr>
        <w:t>.</w:t>
      </w:r>
    </w:p>
    <w:p w14:paraId="6E9EE5AC" w14:textId="77777777" w:rsidR="00F51ABE" w:rsidRPr="0028744A" w:rsidRDefault="00F51ABE" w:rsidP="00025A52">
      <w:pPr>
        <w:spacing w:after="120"/>
        <w:rPr>
          <w:rFonts w:ascii="Arial" w:hAnsi="Arial" w:cs="Arial"/>
          <w:sz w:val="20"/>
          <w:szCs w:val="20"/>
          <w:lang w:val="en-GB"/>
        </w:rPr>
      </w:pP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18AB1859" w14:textId="3FD74A39" w:rsidR="00651871" w:rsidRDefault="00F55212" w:rsidP="001F34A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RAN2#115</w:t>
      </w:r>
      <w:r w:rsidR="00651871">
        <w:rPr>
          <w:rFonts w:ascii="Arial" w:hAnsi="Arial" w:cs="Arial"/>
          <w:sz w:val="20"/>
          <w:szCs w:val="20"/>
          <w:lang w:val="en-GB"/>
        </w:rPr>
        <w:t>-e chairman’s note</w:t>
      </w:r>
    </w:p>
    <w:p w14:paraId="41475289" w14:textId="45D1A07D" w:rsidR="00F55212" w:rsidRPr="0028744A" w:rsidRDefault="00F55212" w:rsidP="00F55212">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R2-21xxxxx, “</w:t>
      </w:r>
      <w:r w:rsidRPr="00F55212">
        <w:rPr>
          <w:rFonts w:ascii="Arial" w:hAnsi="Arial" w:cs="Arial"/>
          <w:sz w:val="20"/>
          <w:szCs w:val="20"/>
          <w:lang w:val="en-GB"/>
        </w:rPr>
        <w:t>Summary of [Post115-e][089][</w:t>
      </w:r>
      <w:proofErr w:type="spellStart"/>
      <w:r w:rsidRPr="00F55212">
        <w:rPr>
          <w:rFonts w:ascii="Arial" w:hAnsi="Arial" w:cs="Arial"/>
          <w:sz w:val="20"/>
          <w:szCs w:val="20"/>
          <w:lang w:val="en-GB"/>
        </w:rPr>
        <w:t>ePowSav</w:t>
      </w:r>
      <w:proofErr w:type="spellEnd"/>
      <w:r w:rsidRPr="00F55212">
        <w:rPr>
          <w:rFonts w:ascii="Arial" w:hAnsi="Arial" w:cs="Arial"/>
          <w:sz w:val="20"/>
          <w:szCs w:val="20"/>
          <w:lang w:val="en-GB"/>
        </w:rPr>
        <w:t>] Paging Subgrouping</w:t>
      </w:r>
      <w:r>
        <w:rPr>
          <w:rFonts w:ascii="Arial" w:hAnsi="Arial" w:cs="Arial" w:hint="eastAsia"/>
          <w:sz w:val="20"/>
          <w:szCs w:val="20"/>
          <w:lang w:val="en-GB"/>
        </w:rPr>
        <w:t>,</w:t>
      </w:r>
      <w:r>
        <w:rPr>
          <w:rFonts w:ascii="Arial" w:hAnsi="Arial" w:cs="Arial"/>
          <w:sz w:val="20"/>
          <w:szCs w:val="20"/>
          <w:lang w:val="en-GB"/>
        </w:rPr>
        <w:t>” Xiaomi Communications, Nov. 2021</w:t>
      </w:r>
    </w:p>
    <w:sectPr w:rsidR="00F55212" w:rsidRPr="0028744A"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5A32B" w14:textId="77777777" w:rsidR="002136FD" w:rsidRDefault="002136FD">
      <w:pPr>
        <w:pStyle w:val="TAL"/>
      </w:pPr>
      <w:r>
        <w:separator/>
      </w:r>
    </w:p>
  </w:endnote>
  <w:endnote w:type="continuationSeparator" w:id="0">
    <w:p w14:paraId="530C406A" w14:textId="77777777" w:rsidR="002136FD" w:rsidRDefault="002136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A74CE">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69711" w14:textId="77777777" w:rsidR="002136FD" w:rsidRDefault="002136FD">
      <w:pPr>
        <w:pStyle w:val="TAL"/>
      </w:pPr>
      <w:r>
        <w:separator/>
      </w:r>
    </w:p>
  </w:footnote>
  <w:footnote w:type="continuationSeparator" w:id="0">
    <w:p w14:paraId="3C3CC7EC" w14:textId="77777777" w:rsidR="002136FD" w:rsidRDefault="002136F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942B4"/>
    <w:multiLevelType w:val="hybridMultilevel"/>
    <w:tmpl w:val="6AFE0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0"/>
    <w:multiLevelType w:val="multilevel"/>
    <w:tmpl w:val="D03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40C5E"/>
    <w:multiLevelType w:val="hybridMultilevel"/>
    <w:tmpl w:val="5EC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242AB"/>
    <w:multiLevelType w:val="hybridMultilevel"/>
    <w:tmpl w:val="BF62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86505C"/>
    <w:multiLevelType w:val="hybridMultilevel"/>
    <w:tmpl w:val="27BA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30E57"/>
    <w:multiLevelType w:val="hybridMultilevel"/>
    <w:tmpl w:val="87E6F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B597D77"/>
    <w:multiLevelType w:val="hybridMultilevel"/>
    <w:tmpl w:val="21B232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47AF5AFC"/>
    <w:multiLevelType w:val="hybridMultilevel"/>
    <w:tmpl w:val="806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97CAE"/>
    <w:multiLevelType w:val="hybridMultilevel"/>
    <w:tmpl w:val="CE82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C0608"/>
    <w:multiLevelType w:val="hybridMultilevel"/>
    <w:tmpl w:val="2CA0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D6B7E"/>
    <w:multiLevelType w:val="hybridMultilevel"/>
    <w:tmpl w:val="FD9E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882643"/>
    <w:multiLevelType w:val="hybridMultilevel"/>
    <w:tmpl w:val="4E66FD9E"/>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35"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34"/>
  </w:num>
  <w:num w:numId="4">
    <w:abstractNumId w:val="23"/>
  </w:num>
  <w:num w:numId="5">
    <w:abstractNumId w:val="3"/>
  </w:num>
  <w:num w:numId="6">
    <w:abstractNumId w:val="6"/>
  </w:num>
  <w:num w:numId="7">
    <w:abstractNumId w:val="24"/>
  </w:num>
  <w:num w:numId="8">
    <w:abstractNumId w:val="14"/>
  </w:num>
  <w:num w:numId="9">
    <w:abstractNumId w:val="36"/>
  </w:num>
  <w:num w:numId="10">
    <w:abstractNumId w:val="11"/>
  </w:num>
  <w:num w:numId="11">
    <w:abstractNumId w:val="29"/>
  </w:num>
  <w:num w:numId="12">
    <w:abstractNumId w:val="8"/>
  </w:num>
  <w:num w:numId="13">
    <w:abstractNumId w:val="23"/>
  </w:num>
  <w:num w:numId="14">
    <w:abstractNumId w:val="39"/>
  </w:num>
  <w:num w:numId="15">
    <w:abstractNumId w:val="28"/>
  </w:num>
  <w:num w:numId="16">
    <w:abstractNumId w:val="17"/>
  </w:num>
  <w:num w:numId="17">
    <w:abstractNumId w:val="32"/>
  </w:num>
  <w:num w:numId="18">
    <w:abstractNumId w:val="5"/>
  </w:num>
  <w:num w:numId="19">
    <w:abstractNumId w:val="35"/>
  </w:num>
  <w:num w:numId="20">
    <w:abstractNumId w:val="22"/>
  </w:num>
  <w:num w:numId="21">
    <w:abstractNumId w:val="12"/>
  </w:num>
  <w:num w:numId="22">
    <w:abstractNumId w:val="23"/>
  </w:num>
  <w:num w:numId="23">
    <w:abstractNumId w:val="4"/>
  </w:num>
  <w:num w:numId="24">
    <w:abstractNumId w:val="26"/>
  </w:num>
  <w:num w:numId="25">
    <w:abstractNumId w:val="18"/>
  </w:num>
  <w:num w:numId="26">
    <w:abstractNumId w:val="23"/>
  </w:num>
  <w:num w:numId="27">
    <w:abstractNumId w:val="38"/>
  </w:num>
  <w:num w:numId="28">
    <w:abstractNumId w:val="10"/>
  </w:num>
  <w:num w:numId="29">
    <w:abstractNumId w:val="7"/>
  </w:num>
  <w:num w:numId="30">
    <w:abstractNumId w:val="1"/>
  </w:num>
  <w:num w:numId="31">
    <w:abstractNumId w:val="2"/>
  </w:num>
  <w:num w:numId="32">
    <w:abstractNumId w:val="21"/>
  </w:num>
  <w:num w:numId="33">
    <w:abstractNumId w:val="27"/>
  </w:num>
  <w:num w:numId="34">
    <w:abstractNumId w:val="30"/>
  </w:num>
  <w:num w:numId="35">
    <w:abstractNumId w:val="25"/>
  </w:num>
  <w:num w:numId="36">
    <w:abstractNumId w:val="15"/>
  </w:num>
  <w:num w:numId="37">
    <w:abstractNumId w:val="33"/>
  </w:num>
  <w:num w:numId="38">
    <w:abstractNumId w:val="31"/>
  </w:num>
  <w:num w:numId="39">
    <w:abstractNumId w:val="9"/>
  </w:num>
  <w:num w:numId="40">
    <w:abstractNumId w:val="19"/>
  </w:num>
  <w:num w:numId="41">
    <w:abstractNumId w:val="0"/>
  </w:num>
  <w:num w:numId="42">
    <w:abstractNumId w:val="16"/>
  </w:num>
  <w:num w:numId="4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74A"/>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44"/>
    <w:rsid w:val="00012217"/>
    <w:rsid w:val="000138E8"/>
    <w:rsid w:val="00014543"/>
    <w:rsid w:val="000146DA"/>
    <w:rsid w:val="00014915"/>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6EA2"/>
    <w:rsid w:val="000276E6"/>
    <w:rsid w:val="000277F1"/>
    <w:rsid w:val="000279DE"/>
    <w:rsid w:val="00027BD5"/>
    <w:rsid w:val="00030479"/>
    <w:rsid w:val="000304AC"/>
    <w:rsid w:val="00030681"/>
    <w:rsid w:val="000307C9"/>
    <w:rsid w:val="000317F8"/>
    <w:rsid w:val="00031A1E"/>
    <w:rsid w:val="00032086"/>
    <w:rsid w:val="00032166"/>
    <w:rsid w:val="00032392"/>
    <w:rsid w:val="00032986"/>
    <w:rsid w:val="00032A3A"/>
    <w:rsid w:val="00032D83"/>
    <w:rsid w:val="00032F7F"/>
    <w:rsid w:val="0003307A"/>
    <w:rsid w:val="000333C0"/>
    <w:rsid w:val="00033B05"/>
    <w:rsid w:val="00033B4D"/>
    <w:rsid w:val="00033CCF"/>
    <w:rsid w:val="00034211"/>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31A"/>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921"/>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8F"/>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C7C00"/>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5F5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3D95"/>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442"/>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6F8"/>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07B"/>
    <w:rsid w:val="001523B5"/>
    <w:rsid w:val="0015333F"/>
    <w:rsid w:val="0015419B"/>
    <w:rsid w:val="001549CE"/>
    <w:rsid w:val="00154F60"/>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491"/>
    <w:rsid w:val="001825A1"/>
    <w:rsid w:val="001825B0"/>
    <w:rsid w:val="0018272A"/>
    <w:rsid w:val="001828DC"/>
    <w:rsid w:val="00183DDA"/>
    <w:rsid w:val="00183FA9"/>
    <w:rsid w:val="00184181"/>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1A8A"/>
    <w:rsid w:val="001A2537"/>
    <w:rsid w:val="001A26E7"/>
    <w:rsid w:val="001A2AE5"/>
    <w:rsid w:val="001A331F"/>
    <w:rsid w:val="001A3F63"/>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E55"/>
    <w:rsid w:val="001C1D50"/>
    <w:rsid w:val="001C1F22"/>
    <w:rsid w:val="001C27A1"/>
    <w:rsid w:val="001C2BE9"/>
    <w:rsid w:val="001C32E3"/>
    <w:rsid w:val="001C3561"/>
    <w:rsid w:val="001C3B4D"/>
    <w:rsid w:val="001C3B8B"/>
    <w:rsid w:val="001C3EF2"/>
    <w:rsid w:val="001C3FBF"/>
    <w:rsid w:val="001C4207"/>
    <w:rsid w:val="001C429E"/>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310"/>
    <w:rsid w:val="001F0EDF"/>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5D4B"/>
    <w:rsid w:val="001F6192"/>
    <w:rsid w:val="001F639C"/>
    <w:rsid w:val="001F647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6FD"/>
    <w:rsid w:val="00213767"/>
    <w:rsid w:val="00213A2B"/>
    <w:rsid w:val="0021459D"/>
    <w:rsid w:val="00214852"/>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59"/>
    <w:rsid w:val="00236F8F"/>
    <w:rsid w:val="00237760"/>
    <w:rsid w:val="0023789B"/>
    <w:rsid w:val="00240552"/>
    <w:rsid w:val="002407FF"/>
    <w:rsid w:val="00240FA7"/>
    <w:rsid w:val="00240FC8"/>
    <w:rsid w:val="00243012"/>
    <w:rsid w:val="00243E36"/>
    <w:rsid w:val="00243F03"/>
    <w:rsid w:val="002441B2"/>
    <w:rsid w:val="00244724"/>
    <w:rsid w:val="00244753"/>
    <w:rsid w:val="00244A40"/>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547"/>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683"/>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302"/>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CE5"/>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2B45"/>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9E7"/>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11153"/>
    <w:rsid w:val="00411682"/>
    <w:rsid w:val="004118E1"/>
    <w:rsid w:val="004122A9"/>
    <w:rsid w:val="00412B14"/>
    <w:rsid w:val="0041338B"/>
    <w:rsid w:val="004138B8"/>
    <w:rsid w:val="004139A2"/>
    <w:rsid w:val="00414729"/>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1FA7"/>
    <w:rsid w:val="00442701"/>
    <w:rsid w:val="004436C8"/>
    <w:rsid w:val="00443A02"/>
    <w:rsid w:val="00443F40"/>
    <w:rsid w:val="0044436F"/>
    <w:rsid w:val="004448DE"/>
    <w:rsid w:val="00444E19"/>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29"/>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898"/>
    <w:rsid w:val="004D39BD"/>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80C"/>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171"/>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5C3E"/>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1EA"/>
    <w:rsid w:val="00565263"/>
    <w:rsid w:val="0056535C"/>
    <w:rsid w:val="00565497"/>
    <w:rsid w:val="005655B2"/>
    <w:rsid w:val="00566154"/>
    <w:rsid w:val="005666E9"/>
    <w:rsid w:val="00566736"/>
    <w:rsid w:val="005669AB"/>
    <w:rsid w:val="00566B7C"/>
    <w:rsid w:val="00566DFF"/>
    <w:rsid w:val="00567009"/>
    <w:rsid w:val="00570147"/>
    <w:rsid w:val="00570557"/>
    <w:rsid w:val="00570823"/>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DB4"/>
    <w:rsid w:val="005C5E7C"/>
    <w:rsid w:val="005C5F23"/>
    <w:rsid w:val="005C6A15"/>
    <w:rsid w:val="005C6C6C"/>
    <w:rsid w:val="005C6F32"/>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89D"/>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2223"/>
    <w:rsid w:val="005E29E3"/>
    <w:rsid w:val="005E2B2E"/>
    <w:rsid w:val="005E2E17"/>
    <w:rsid w:val="005E2F77"/>
    <w:rsid w:val="005E3231"/>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AB9"/>
    <w:rsid w:val="006B3D6F"/>
    <w:rsid w:val="006B40B1"/>
    <w:rsid w:val="006B45A2"/>
    <w:rsid w:val="006B4782"/>
    <w:rsid w:val="006B4B8E"/>
    <w:rsid w:val="006B53EF"/>
    <w:rsid w:val="006B5645"/>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A57"/>
    <w:rsid w:val="006D1A99"/>
    <w:rsid w:val="006D2444"/>
    <w:rsid w:val="006D24E0"/>
    <w:rsid w:val="006D3123"/>
    <w:rsid w:val="006D31D1"/>
    <w:rsid w:val="006D32B0"/>
    <w:rsid w:val="006D366E"/>
    <w:rsid w:val="006D3892"/>
    <w:rsid w:val="006D3E96"/>
    <w:rsid w:val="006D4434"/>
    <w:rsid w:val="006D46AB"/>
    <w:rsid w:val="006D4859"/>
    <w:rsid w:val="006D551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53E8"/>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6017"/>
    <w:rsid w:val="007162D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B3F"/>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34"/>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6823"/>
    <w:rsid w:val="007771C5"/>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3D0"/>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1DE"/>
    <w:rsid w:val="0079674B"/>
    <w:rsid w:val="00796C5D"/>
    <w:rsid w:val="00797107"/>
    <w:rsid w:val="0079768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1FE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3C23"/>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F034E"/>
    <w:rsid w:val="007F061F"/>
    <w:rsid w:val="007F0668"/>
    <w:rsid w:val="007F0742"/>
    <w:rsid w:val="007F0C89"/>
    <w:rsid w:val="007F0E6F"/>
    <w:rsid w:val="007F1706"/>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6F7F"/>
    <w:rsid w:val="0080729F"/>
    <w:rsid w:val="00807D7F"/>
    <w:rsid w:val="00810264"/>
    <w:rsid w:val="00810AD2"/>
    <w:rsid w:val="00810B26"/>
    <w:rsid w:val="00810C56"/>
    <w:rsid w:val="0081181D"/>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567"/>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0D31"/>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1D9"/>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AF0"/>
    <w:rsid w:val="008E1E83"/>
    <w:rsid w:val="008E2058"/>
    <w:rsid w:val="008E2683"/>
    <w:rsid w:val="008E26E1"/>
    <w:rsid w:val="008E294A"/>
    <w:rsid w:val="008E2E8C"/>
    <w:rsid w:val="008E348E"/>
    <w:rsid w:val="008E35AE"/>
    <w:rsid w:val="008E3906"/>
    <w:rsid w:val="008E42F7"/>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38"/>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56D"/>
    <w:rsid w:val="00904630"/>
    <w:rsid w:val="00904DB9"/>
    <w:rsid w:val="00904EF5"/>
    <w:rsid w:val="0090592D"/>
    <w:rsid w:val="00905C34"/>
    <w:rsid w:val="009068C9"/>
    <w:rsid w:val="0090699F"/>
    <w:rsid w:val="00906B14"/>
    <w:rsid w:val="00906E3C"/>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6E"/>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E0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9A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2B7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1F0E"/>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565"/>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A5E"/>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7A"/>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102"/>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2DDE"/>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732"/>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1D1"/>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48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A13"/>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71E"/>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EC"/>
    <w:rsid w:val="00AE3B3B"/>
    <w:rsid w:val="00AE3FB9"/>
    <w:rsid w:val="00AE409E"/>
    <w:rsid w:val="00AE48C4"/>
    <w:rsid w:val="00AE4F88"/>
    <w:rsid w:val="00AE5101"/>
    <w:rsid w:val="00AE518D"/>
    <w:rsid w:val="00AE56CB"/>
    <w:rsid w:val="00AE5C31"/>
    <w:rsid w:val="00AE5E1E"/>
    <w:rsid w:val="00AE5F03"/>
    <w:rsid w:val="00AE6792"/>
    <w:rsid w:val="00AE7341"/>
    <w:rsid w:val="00AE7660"/>
    <w:rsid w:val="00AE7681"/>
    <w:rsid w:val="00AE7741"/>
    <w:rsid w:val="00AF015B"/>
    <w:rsid w:val="00AF03A8"/>
    <w:rsid w:val="00AF04E6"/>
    <w:rsid w:val="00AF075F"/>
    <w:rsid w:val="00AF0865"/>
    <w:rsid w:val="00AF0B11"/>
    <w:rsid w:val="00AF1469"/>
    <w:rsid w:val="00AF16D7"/>
    <w:rsid w:val="00AF1CC9"/>
    <w:rsid w:val="00AF1E1A"/>
    <w:rsid w:val="00AF1EA6"/>
    <w:rsid w:val="00AF2868"/>
    <w:rsid w:val="00AF29E3"/>
    <w:rsid w:val="00AF2C42"/>
    <w:rsid w:val="00AF2EF9"/>
    <w:rsid w:val="00AF300D"/>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2D6"/>
    <w:rsid w:val="00B21331"/>
    <w:rsid w:val="00B2154C"/>
    <w:rsid w:val="00B218CC"/>
    <w:rsid w:val="00B2198F"/>
    <w:rsid w:val="00B22B57"/>
    <w:rsid w:val="00B22B8C"/>
    <w:rsid w:val="00B22D7D"/>
    <w:rsid w:val="00B23818"/>
    <w:rsid w:val="00B23945"/>
    <w:rsid w:val="00B23955"/>
    <w:rsid w:val="00B23B84"/>
    <w:rsid w:val="00B23C4C"/>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02A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949"/>
    <w:rsid w:val="00BA3DCA"/>
    <w:rsid w:val="00BA4B65"/>
    <w:rsid w:val="00BA4C30"/>
    <w:rsid w:val="00BA4FBC"/>
    <w:rsid w:val="00BA512C"/>
    <w:rsid w:val="00BA51D9"/>
    <w:rsid w:val="00BA55D4"/>
    <w:rsid w:val="00BA598D"/>
    <w:rsid w:val="00BA660E"/>
    <w:rsid w:val="00BA6A2E"/>
    <w:rsid w:val="00BA6D32"/>
    <w:rsid w:val="00BA7313"/>
    <w:rsid w:val="00BA74CE"/>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84B"/>
    <w:rsid w:val="00BF1927"/>
    <w:rsid w:val="00BF218E"/>
    <w:rsid w:val="00BF21AF"/>
    <w:rsid w:val="00BF2A08"/>
    <w:rsid w:val="00BF2D40"/>
    <w:rsid w:val="00BF3100"/>
    <w:rsid w:val="00BF3619"/>
    <w:rsid w:val="00BF36D6"/>
    <w:rsid w:val="00BF37D8"/>
    <w:rsid w:val="00BF3B3F"/>
    <w:rsid w:val="00BF3C0A"/>
    <w:rsid w:val="00BF3D04"/>
    <w:rsid w:val="00BF3F9B"/>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3D1"/>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469C"/>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BB9"/>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081"/>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1BFE"/>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C88"/>
    <w:rsid w:val="00D20E01"/>
    <w:rsid w:val="00D210BA"/>
    <w:rsid w:val="00D21270"/>
    <w:rsid w:val="00D21D0D"/>
    <w:rsid w:val="00D22533"/>
    <w:rsid w:val="00D22A01"/>
    <w:rsid w:val="00D22CC8"/>
    <w:rsid w:val="00D22EC5"/>
    <w:rsid w:val="00D22FD7"/>
    <w:rsid w:val="00D22FF7"/>
    <w:rsid w:val="00D232B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473"/>
    <w:rsid w:val="00D37CCA"/>
    <w:rsid w:val="00D37D4F"/>
    <w:rsid w:val="00D40C07"/>
    <w:rsid w:val="00D41385"/>
    <w:rsid w:val="00D413D0"/>
    <w:rsid w:val="00D414AC"/>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5396"/>
    <w:rsid w:val="00D85A98"/>
    <w:rsid w:val="00D85AE5"/>
    <w:rsid w:val="00D85EF3"/>
    <w:rsid w:val="00D85F64"/>
    <w:rsid w:val="00D86B8F"/>
    <w:rsid w:val="00D86C3D"/>
    <w:rsid w:val="00D86EB2"/>
    <w:rsid w:val="00D86FFE"/>
    <w:rsid w:val="00D874A3"/>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4DB"/>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DC"/>
    <w:rsid w:val="00DE38A6"/>
    <w:rsid w:val="00DE3A71"/>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1B"/>
    <w:rsid w:val="00E365E6"/>
    <w:rsid w:val="00E369AD"/>
    <w:rsid w:val="00E374EE"/>
    <w:rsid w:val="00E376C4"/>
    <w:rsid w:val="00E37A80"/>
    <w:rsid w:val="00E4003A"/>
    <w:rsid w:val="00E400C8"/>
    <w:rsid w:val="00E40471"/>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05E"/>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97"/>
    <w:rsid w:val="00EB24AD"/>
    <w:rsid w:val="00EB3063"/>
    <w:rsid w:val="00EB346E"/>
    <w:rsid w:val="00EB3599"/>
    <w:rsid w:val="00EB370B"/>
    <w:rsid w:val="00EB379C"/>
    <w:rsid w:val="00EB3BE1"/>
    <w:rsid w:val="00EB3FC3"/>
    <w:rsid w:val="00EB41BC"/>
    <w:rsid w:val="00EB437D"/>
    <w:rsid w:val="00EB45A2"/>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529"/>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6D10"/>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9FA"/>
    <w:rsid w:val="00F14AEE"/>
    <w:rsid w:val="00F14E11"/>
    <w:rsid w:val="00F15237"/>
    <w:rsid w:val="00F1534C"/>
    <w:rsid w:val="00F1538C"/>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22"/>
    <w:rsid w:val="00F509C0"/>
    <w:rsid w:val="00F516FF"/>
    <w:rsid w:val="00F51A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212"/>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454"/>
    <w:rsid w:val="00F615E9"/>
    <w:rsid w:val="00F61803"/>
    <w:rsid w:val="00F61DA4"/>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50"/>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9CC"/>
    <w:rsid w:val="00F90EB5"/>
    <w:rsid w:val="00F9186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6F94"/>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EAA"/>
    <w:rsid w:val="00FC7791"/>
    <w:rsid w:val="00FC78E7"/>
    <w:rsid w:val="00FC7CA4"/>
    <w:rsid w:val="00FC7DCE"/>
    <w:rsid w:val="00FC7E85"/>
    <w:rsid w:val="00FD0281"/>
    <w:rsid w:val="00FD0390"/>
    <w:rsid w:val="00FD04D8"/>
    <w:rsid w:val="00FD0F95"/>
    <w:rsid w:val="00FD1674"/>
    <w:rsid w:val="00FD18B4"/>
    <w:rsid w:val="00FD1DF6"/>
    <w:rsid w:val="00FD2405"/>
    <w:rsid w:val="00FD2C9D"/>
    <w:rsid w:val="00FD2E27"/>
    <w:rsid w:val="00FD2ECB"/>
    <w:rsid w:val="00FD2F63"/>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0AB2EE-D708-492A-AA24-FD7B7857D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5</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63</cp:revision>
  <cp:lastPrinted>2007-12-21T04:58:00Z</cp:lastPrinted>
  <dcterms:created xsi:type="dcterms:W3CDTF">2021-10-14T01:23:00Z</dcterms:created>
  <dcterms:modified xsi:type="dcterms:W3CDTF">2021-10-22T06:28:00Z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